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01" w:rsidRPr="00AC3D2F" w:rsidRDefault="00A54901">
      <w:pPr>
        <w:pStyle w:val="a3"/>
        <w:rPr>
          <w:rFonts w:ascii="Times New Roman"/>
          <w:sz w:val="20"/>
        </w:rPr>
      </w:pPr>
    </w:p>
    <w:p w:rsidR="00A54901" w:rsidRPr="00AC3D2F" w:rsidRDefault="00A54901">
      <w:pPr>
        <w:pStyle w:val="a3"/>
        <w:rPr>
          <w:rFonts w:ascii="Times New Roman"/>
          <w:sz w:val="20"/>
        </w:rPr>
      </w:pPr>
    </w:p>
    <w:p w:rsidR="00A54901" w:rsidRPr="00AC3D2F" w:rsidRDefault="00A54901">
      <w:pPr>
        <w:pStyle w:val="a3"/>
        <w:spacing w:before="9"/>
        <w:rPr>
          <w:rFonts w:ascii="Times New Roman"/>
          <w:sz w:val="23"/>
        </w:rPr>
      </w:pPr>
    </w:p>
    <w:p w:rsidR="00A54901" w:rsidRPr="00AC3D2F" w:rsidRDefault="002769D8">
      <w:pPr>
        <w:pStyle w:val="a3"/>
        <w:ind w:left="3015"/>
        <w:rPr>
          <w:rFonts w:ascii="Times New Roman"/>
          <w:sz w:val="20"/>
        </w:rPr>
      </w:pPr>
      <w:r w:rsidRPr="00AC3D2F">
        <w:rPr>
          <w:rFonts w:ascii="Times New Roman"/>
          <w:noProof/>
          <w:sz w:val="20"/>
        </w:rPr>
        <w:drawing>
          <wp:inline distT="0" distB="0" distL="0" distR="0" wp14:anchorId="21DD1FB1" wp14:editId="3B1584F2">
            <wp:extent cx="1458993" cy="1432655"/>
            <wp:effectExtent l="0" t="0" r="0" b="0"/>
            <wp:docPr id="1" name="image1.png" descr="2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993" cy="143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901" w:rsidRPr="00AC3D2F" w:rsidRDefault="00A54901">
      <w:pPr>
        <w:pStyle w:val="a3"/>
        <w:rPr>
          <w:rFonts w:ascii="Times New Roman"/>
          <w:sz w:val="20"/>
        </w:rPr>
      </w:pPr>
    </w:p>
    <w:p w:rsidR="00A54901" w:rsidRPr="00AC3D2F" w:rsidRDefault="00A54901">
      <w:pPr>
        <w:pStyle w:val="a3"/>
        <w:rPr>
          <w:rFonts w:ascii="Times New Roman"/>
          <w:sz w:val="20"/>
        </w:rPr>
      </w:pPr>
    </w:p>
    <w:p w:rsidR="00A54901" w:rsidRPr="00AC3D2F" w:rsidRDefault="00A54901">
      <w:pPr>
        <w:pStyle w:val="a3"/>
        <w:spacing w:before="5"/>
        <w:rPr>
          <w:rFonts w:ascii="Times New Roman"/>
          <w:sz w:val="27"/>
        </w:rPr>
      </w:pPr>
    </w:p>
    <w:p w:rsidR="00A54901" w:rsidRPr="00AC3D2F" w:rsidRDefault="00C729B0">
      <w:pPr>
        <w:spacing w:line="1044" w:lineRule="exact"/>
        <w:ind w:left="465" w:right="462"/>
        <w:jc w:val="center"/>
        <w:rPr>
          <w:rFonts w:ascii="標楷體" w:eastAsia="標楷體" w:hAnsi="標楷體"/>
          <w:sz w:val="72"/>
        </w:rPr>
      </w:pPr>
      <w:r w:rsidRPr="00AC3D2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6164992" behindDoc="1" locked="0" layoutInCell="1" allowOverlap="1" wp14:anchorId="439A18DF" wp14:editId="09B8FE81">
                <wp:simplePos x="0" y="0"/>
                <wp:positionH relativeFrom="page">
                  <wp:posOffset>2024380</wp:posOffset>
                </wp:positionH>
                <wp:positionV relativeFrom="paragraph">
                  <wp:posOffset>422275</wp:posOffset>
                </wp:positionV>
                <wp:extent cx="762000" cy="19050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333" w:rsidRPr="002769D8" w:rsidRDefault="00C7133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30"/>
                              </w:rPr>
                            </w:pPr>
                            <w:r w:rsidRPr="002769D8">
                              <w:rPr>
                                <w:rFonts w:ascii="標楷體" w:eastAsia="標楷體" w:hAnsi="標楷體"/>
                                <w:spacing w:val="-5"/>
                                <w:sz w:val="30"/>
                              </w:rPr>
                              <w:t>財團法人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A18D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59.4pt;margin-top:33.25pt;width:60pt;height:15pt;z-index:-171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" filled="f" stroked="f">
                <v:textbox inset="0,0,0,0">
                  <w:txbxContent>
                    <w:p w:rsidR="00C71333" w:rsidRPr="002769D8" w:rsidRDefault="00C71333">
                      <w:pPr>
                        <w:spacing w:line="300" w:lineRule="exact"/>
                        <w:rPr>
                          <w:rFonts w:ascii="標楷體" w:eastAsia="標楷體" w:hAnsi="標楷體"/>
                          <w:sz w:val="30"/>
                        </w:rPr>
                      </w:pPr>
                      <w:r w:rsidRPr="002769D8">
                        <w:rPr>
                          <w:rFonts w:ascii="標楷體" w:eastAsia="標楷體" w:hAnsi="標楷體"/>
                          <w:spacing w:val="-5"/>
                          <w:sz w:val="30"/>
                        </w:rPr>
                        <w:t>財團法人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769D8" w:rsidRPr="00AC3D2F">
        <w:rPr>
          <w:rFonts w:ascii="標楷體" w:eastAsia="標楷體" w:hAnsi="標楷體"/>
          <w:position w:val="29"/>
          <w:sz w:val="30"/>
        </w:rPr>
        <w:t>美和學校</w:t>
      </w:r>
      <w:r w:rsidR="002769D8" w:rsidRPr="00AC3D2F">
        <w:rPr>
          <w:rFonts w:ascii="標楷體" w:eastAsia="標楷體" w:hAnsi="標楷體"/>
          <w:sz w:val="72"/>
        </w:rPr>
        <w:t>美和科技大學</w:t>
      </w:r>
    </w:p>
    <w:p w:rsidR="00A54901" w:rsidRPr="00AC3D2F" w:rsidRDefault="00A54901">
      <w:pPr>
        <w:pStyle w:val="a3"/>
        <w:spacing w:before="7"/>
        <w:rPr>
          <w:rFonts w:ascii="標楷體" w:eastAsia="標楷體" w:hAnsi="標楷體"/>
          <w:sz w:val="54"/>
        </w:rPr>
      </w:pPr>
    </w:p>
    <w:p w:rsidR="00A54901" w:rsidRPr="00AC3D2F" w:rsidRDefault="002769D8">
      <w:pPr>
        <w:pStyle w:val="a5"/>
        <w:rPr>
          <w:rFonts w:ascii="標楷體" w:eastAsia="標楷體" w:hAnsi="標楷體"/>
        </w:rPr>
      </w:pPr>
      <w:r w:rsidRPr="00AC3D2F">
        <w:rPr>
          <w:rFonts w:ascii="標楷體" w:eastAsia="標楷體" w:hAnsi="標楷體"/>
        </w:rPr>
        <w:t>畢業生流向問卷調查報告</w:t>
      </w:r>
    </w:p>
    <w:p w:rsidR="00A54901" w:rsidRPr="00AC3D2F" w:rsidRDefault="002769D8">
      <w:pPr>
        <w:spacing w:line="767" w:lineRule="exact"/>
        <w:ind w:left="465" w:right="462"/>
        <w:jc w:val="center"/>
        <w:rPr>
          <w:rFonts w:ascii="標楷體" w:eastAsia="標楷體" w:hAnsi="標楷體"/>
          <w:sz w:val="48"/>
        </w:rPr>
      </w:pPr>
      <w:r w:rsidRPr="00AC3D2F">
        <w:rPr>
          <w:rFonts w:ascii="標楷體" w:eastAsia="標楷體" w:hAnsi="標楷體"/>
          <w:sz w:val="48"/>
        </w:rPr>
        <w:t>(</w:t>
      </w:r>
      <w:r w:rsidRPr="00AC3D2F">
        <w:rPr>
          <w:rFonts w:ascii="Times New Roman" w:eastAsia="微軟正黑體" w:hAnsi="Times New Roman" w:cs="Times New Roman"/>
          <w:sz w:val="48"/>
        </w:rPr>
        <w:t>1</w:t>
      </w:r>
      <w:r w:rsidR="003C0D65" w:rsidRPr="00AC3D2F">
        <w:rPr>
          <w:rFonts w:ascii="Times New Roman" w:eastAsia="微軟正黑體" w:hAnsi="Times New Roman" w:cs="Times New Roman" w:hint="eastAsia"/>
          <w:sz w:val="48"/>
        </w:rPr>
        <w:t>1</w:t>
      </w:r>
      <w:r w:rsidR="00AC3D2F" w:rsidRPr="00AC3D2F">
        <w:rPr>
          <w:rFonts w:ascii="Times New Roman" w:eastAsia="微軟正黑體" w:hAnsi="Times New Roman" w:cs="Times New Roman" w:hint="eastAsia"/>
          <w:sz w:val="48"/>
        </w:rPr>
        <w:t>1</w:t>
      </w:r>
      <w:r w:rsidRPr="00AC3D2F">
        <w:rPr>
          <w:rFonts w:ascii="標楷體" w:eastAsia="標楷體" w:hAnsi="標楷體"/>
          <w:sz w:val="48"/>
        </w:rPr>
        <w:t>學年度畢業生畢業滿一年)</w:t>
      </w:r>
    </w:p>
    <w:p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:rsidR="00A54901" w:rsidRPr="00AC3D2F" w:rsidRDefault="00A54901">
      <w:pPr>
        <w:pStyle w:val="a3"/>
        <w:rPr>
          <w:rFonts w:ascii="標楷體" w:eastAsia="標楷體" w:hAnsi="標楷體"/>
          <w:sz w:val="52"/>
        </w:rPr>
      </w:pPr>
    </w:p>
    <w:p w:rsidR="00A54901" w:rsidRPr="00AC3D2F" w:rsidRDefault="00A54901">
      <w:pPr>
        <w:pStyle w:val="a3"/>
        <w:spacing w:before="10"/>
        <w:rPr>
          <w:rFonts w:ascii="標楷體" w:eastAsia="標楷體" w:hAnsi="標楷體"/>
          <w:sz w:val="72"/>
        </w:rPr>
      </w:pPr>
    </w:p>
    <w:p w:rsidR="00A54901" w:rsidRPr="00AC3D2F" w:rsidRDefault="002769D8">
      <w:pPr>
        <w:ind w:left="464" w:right="462"/>
        <w:jc w:val="center"/>
        <w:rPr>
          <w:rFonts w:ascii="標楷體" w:eastAsia="標楷體" w:hAnsi="標楷體"/>
          <w:sz w:val="40"/>
        </w:rPr>
      </w:pPr>
      <w:r w:rsidRPr="00AC3D2F">
        <w:rPr>
          <w:rFonts w:ascii="標楷體" w:eastAsia="標楷體" w:hAnsi="標楷體"/>
          <w:spacing w:val="-1"/>
          <w:sz w:val="40"/>
        </w:rPr>
        <w:t>調查時間：</w:t>
      </w:r>
      <w:r w:rsidRPr="00AC3D2F">
        <w:rPr>
          <w:rFonts w:ascii="Times New Roman" w:eastAsia="微軟正黑體" w:hAnsi="Times New Roman" w:cs="Times New Roman"/>
          <w:spacing w:val="-1"/>
          <w:sz w:val="40"/>
        </w:rPr>
        <w:t>11</w:t>
      </w:r>
      <w:r w:rsidR="00AC3D2F" w:rsidRPr="00AC3D2F">
        <w:rPr>
          <w:rFonts w:ascii="Times New Roman" w:eastAsia="微軟正黑體" w:hAnsi="Times New Roman" w:cs="Times New Roman" w:hint="eastAsia"/>
          <w:spacing w:val="-1"/>
          <w:sz w:val="40"/>
        </w:rPr>
        <w:t>3</w:t>
      </w:r>
      <w:r w:rsidRPr="00AC3D2F">
        <w:rPr>
          <w:rFonts w:ascii="標楷體" w:eastAsia="標楷體" w:hAnsi="標楷體"/>
          <w:sz w:val="40"/>
        </w:rPr>
        <w:t>年</w:t>
      </w:r>
      <w:r w:rsidRPr="00AC3D2F">
        <w:rPr>
          <w:rFonts w:ascii="Times New Roman" w:eastAsia="微軟正黑體" w:hAnsi="Times New Roman" w:cs="Times New Roman"/>
          <w:sz w:val="40"/>
        </w:rPr>
        <w:t>6</w:t>
      </w:r>
      <w:r w:rsidRPr="00AC3D2F">
        <w:rPr>
          <w:rFonts w:ascii="標楷體" w:eastAsia="標楷體" w:hAnsi="標楷體"/>
          <w:sz w:val="40"/>
        </w:rPr>
        <w:t>月～</w:t>
      </w:r>
      <w:r w:rsidRPr="00AC3D2F">
        <w:rPr>
          <w:rFonts w:ascii="Times New Roman" w:eastAsia="微軟正黑體" w:hAnsi="Times New Roman" w:cs="Times New Roman"/>
          <w:sz w:val="40"/>
        </w:rPr>
        <w:t>11</w:t>
      </w:r>
      <w:r w:rsidR="00AC3D2F" w:rsidRPr="00AC3D2F">
        <w:rPr>
          <w:rFonts w:ascii="Times New Roman" w:eastAsia="微軟正黑體" w:hAnsi="Times New Roman" w:cs="Times New Roman" w:hint="eastAsia"/>
          <w:sz w:val="40"/>
        </w:rPr>
        <w:t>3</w:t>
      </w:r>
      <w:r w:rsidRPr="00AC3D2F">
        <w:rPr>
          <w:rFonts w:ascii="標楷體" w:eastAsia="標楷體" w:hAnsi="標楷體"/>
          <w:sz w:val="40"/>
        </w:rPr>
        <w:t>年</w:t>
      </w:r>
      <w:r w:rsidRPr="00AC3D2F">
        <w:rPr>
          <w:rFonts w:ascii="Times New Roman" w:eastAsia="微軟正黑體" w:hAnsi="Times New Roman" w:cs="Times New Roman"/>
          <w:sz w:val="40"/>
        </w:rPr>
        <w:t>11</w:t>
      </w:r>
      <w:r w:rsidRPr="00AC3D2F">
        <w:rPr>
          <w:rFonts w:ascii="標楷體" w:eastAsia="標楷體" w:hAnsi="標楷體"/>
          <w:sz w:val="40"/>
        </w:rPr>
        <w:t>月</w:t>
      </w:r>
    </w:p>
    <w:p w:rsidR="00A54901" w:rsidRPr="00AC3D2F" w:rsidRDefault="002769D8">
      <w:pPr>
        <w:spacing w:before="54" w:line="256" w:lineRule="auto"/>
        <w:ind w:left="465" w:right="462"/>
        <w:jc w:val="center"/>
        <w:rPr>
          <w:rFonts w:ascii="標楷體" w:eastAsia="標楷體" w:hAnsi="標楷體"/>
          <w:color w:val="FF0000"/>
          <w:sz w:val="40"/>
        </w:rPr>
      </w:pPr>
      <w:r w:rsidRPr="00AC3D2F">
        <w:rPr>
          <w:rFonts w:ascii="標楷體" w:eastAsia="標楷體" w:hAnsi="標楷體"/>
          <w:sz w:val="40"/>
        </w:rPr>
        <w:t>辦理單位：研發處職</w:t>
      </w:r>
      <w:proofErr w:type="gramStart"/>
      <w:r w:rsidRPr="00AC3D2F">
        <w:rPr>
          <w:rFonts w:ascii="標楷體" w:eastAsia="標楷體" w:hAnsi="標楷體"/>
          <w:sz w:val="40"/>
        </w:rPr>
        <w:t>涯</w:t>
      </w:r>
      <w:proofErr w:type="gramEnd"/>
      <w:r w:rsidRPr="00AC3D2F">
        <w:rPr>
          <w:rFonts w:ascii="標楷體" w:eastAsia="標楷體" w:hAnsi="標楷體"/>
          <w:sz w:val="40"/>
        </w:rPr>
        <w:t>發展暨校友服務中心中華民國</w:t>
      </w:r>
      <w:r w:rsidRPr="00AC3D2F">
        <w:rPr>
          <w:rFonts w:ascii="Times New Roman" w:eastAsia="微軟正黑體" w:hAnsi="Times New Roman" w:cs="Times New Roman"/>
          <w:sz w:val="40"/>
        </w:rPr>
        <w:t>11</w:t>
      </w:r>
      <w:r w:rsidR="00AC3D2F" w:rsidRPr="00AC3D2F">
        <w:rPr>
          <w:rFonts w:ascii="Times New Roman" w:eastAsia="微軟正黑體" w:hAnsi="Times New Roman" w:cs="Times New Roman" w:hint="eastAsia"/>
          <w:sz w:val="40"/>
        </w:rPr>
        <w:t>3</w:t>
      </w:r>
      <w:r w:rsidRPr="00AC3D2F">
        <w:rPr>
          <w:rFonts w:ascii="標楷體" w:eastAsia="標楷體" w:hAnsi="標楷體"/>
          <w:sz w:val="40"/>
        </w:rPr>
        <w:t>年</w:t>
      </w:r>
      <w:r w:rsidRPr="00AC3D2F">
        <w:rPr>
          <w:rFonts w:ascii="Times New Roman" w:eastAsia="微軟正黑體" w:hAnsi="Times New Roman" w:cs="Times New Roman"/>
          <w:sz w:val="40"/>
        </w:rPr>
        <w:t>12</w:t>
      </w:r>
      <w:r w:rsidRPr="00AC3D2F">
        <w:rPr>
          <w:rFonts w:ascii="標楷體" w:eastAsia="標楷體" w:hAnsi="標楷體"/>
          <w:sz w:val="40"/>
        </w:rPr>
        <w:t>月</w:t>
      </w:r>
    </w:p>
    <w:p w:rsidR="00A54901" w:rsidRPr="00AC3D2F" w:rsidRDefault="00A54901">
      <w:pPr>
        <w:spacing w:line="256" w:lineRule="auto"/>
        <w:jc w:val="center"/>
        <w:rPr>
          <w:color w:val="FF0000"/>
          <w:sz w:val="40"/>
        </w:rPr>
        <w:sectPr w:rsidR="00A54901" w:rsidRPr="00AC3D2F">
          <w:type w:val="continuous"/>
          <w:pgSz w:w="11900" w:h="16850"/>
          <w:pgMar w:top="1600" w:right="1680" w:bottom="280" w:left="1680" w:header="720" w:footer="720" w:gutter="0"/>
          <w:cols w:space="720"/>
        </w:sectPr>
      </w:pPr>
    </w:p>
    <w:p w:rsidR="00A54901" w:rsidRPr="00AC3D2F" w:rsidRDefault="002769D8">
      <w:pPr>
        <w:spacing w:line="508" w:lineRule="exact"/>
        <w:ind w:right="196"/>
        <w:jc w:val="center"/>
        <w:rPr>
          <w:rFonts w:ascii="標楷體" w:eastAsia="標楷體" w:hAnsi="標楷體"/>
          <w:b/>
          <w:sz w:val="32"/>
        </w:rPr>
      </w:pPr>
      <w:r w:rsidRPr="00AC3D2F">
        <w:rPr>
          <w:rFonts w:ascii="標楷體" w:eastAsia="標楷體" w:hAnsi="標楷體" w:hint="eastAsia"/>
          <w:b/>
          <w:sz w:val="32"/>
        </w:rPr>
        <w:lastRenderedPageBreak/>
        <w:t>調查報告主題</w:t>
      </w:r>
    </w:p>
    <w:p w:rsidR="00A54901" w:rsidRPr="00AC3D2F" w:rsidRDefault="002769D8" w:rsidP="002769D8">
      <w:pPr>
        <w:pStyle w:val="a3"/>
        <w:spacing w:before="69" w:line="360" w:lineRule="auto"/>
        <w:ind w:left="777" w:right="975" w:firstLine="540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7"/>
          <w:sz w:val="28"/>
        </w:rPr>
        <w:t>本調查之結果分析報告係全校性，大致呈現下列幾項內容，以供各系科在課程規劃</w:t>
      </w:r>
      <w:r w:rsidRPr="00AC3D2F">
        <w:rPr>
          <w:rFonts w:ascii="標楷體" w:eastAsia="標楷體" w:hAnsi="標楷體"/>
          <w:sz w:val="28"/>
        </w:rPr>
        <w:t>與教學學習之參考依據：</w:t>
      </w:r>
    </w:p>
    <w:p w:rsidR="00A54901" w:rsidRPr="00AC3D2F" w:rsidRDefault="002769D8" w:rsidP="002769D8">
      <w:pPr>
        <w:pStyle w:val="a3"/>
        <w:spacing w:before="1" w:line="360" w:lineRule="auto"/>
        <w:ind w:left="777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1"/>
          <w:sz w:val="28"/>
        </w:rPr>
        <w:t>一、</w:t>
      </w:r>
      <w:r w:rsidR="00A87A5F" w:rsidRPr="00AC3D2F">
        <w:rPr>
          <w:rFonts w:ascii="Times New Roman" w:eastAsia="微軟正黑體" w:hAnsi="Times New Roman" w:cs="Times New Roman"/>
          <w:sz w:val="28"/>
        </w:rPr>
        <w:t>1</w:t>
      </w:r>
      <w:r w:rsidR="00A87A5F" w:rsidRPr="00AC3D2F">
        <w:rPr>
          <w:rFonts w:ascii="Times New Roman" w:eastAsia="微軟正黑體" w:hAnsi="Times New Roman" w:cs="Times New Roman" w:hint="eastAsia"/>
          <w:sz w:val="28"/>
        </w:rPr>
        <w:t>1</w:t>
      </w:r>
      <w:r w:rsidR="00AC3D2F" w:rsidRPr="00AC3D2F">
        <w:rPr>
          <w:rFonts w:ascii="Times New Roman" w:eastAsia="微軟正黑體" w:hAnsi="Times New Roman" w:cs="Times New Roman" w:hint="eastAsia"/>
          <w:sz w:val="28"/>
        </w:rPr>
        <w:t>1</w:t>
      </w:r>
      <w:r w:rsidRPr="00AC3D2F">
        <w:rPr>
          <w:rFonts w:ascii="標楷體" w:eastAsia="標楷體" w:hAnsi="標楷體"/>
          <w:sz w:val="28"/>
        </w:rPr>
        <w:t>學年度畢業生畢業滿一年就業流向分佈情形</w:t>
      </w:r>
    </w:p>
    <w:p w:rsidR="00A54901" w:rsidRPr="00AC3D2F" w:rsidRDefault="002769D8" w:rsidP="00AC0E22">
      <w:pPr>
        <w:pStyle w:val="a3"/>
        <w:spacing w:before="31" w:line="360" w:lineRule="auto"/>
        <w:ind w:left="777" w:right="289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1"/>
          <w:sz w:val="28"/>
        </w:rPr>
        <w:t>二、</w:t>
      </w:r>
      <w:r w:rsidRPr="00AC3D2F">
        <w:rPr>
          <w:rFonts w:ascii="Times New Roman" w:eastAsia="微軟正黑體" w:hAnsi="Times New Roman" w:cs="Times New Roman"/>
          <w:sz w:val="28"/>
        </w:rPr>
        <w:t>1</w:t>
      </w:r>
      <w:r w:rsidR="00A87A5F" w:rsidRPr="00AC3D2F">
        <w:rPr>
          <w:rFonts w:ascii="Times New Roman" w:eastAsia="微軟正黑體" w:hAnsi="Times New Roman" w:cs="Times New Roman" w:hint="eastAsia"/>
          <w:sz w:val="28"/>
        </w:rPr>
        <w:t>1</w:t>
      </w:r>
      <w:r w:rsidR="00AC3D2F" w:rsidRPr="00AC3D2F">
        <w:rPr>
          <w:rFonts w:ascii="Times New Roman" w:eastAsia="微軟正黑體" w:hAnsi="Times New Roman" w:cs="Times New Roman" w:hint="eastAsia"/>
          <w:sz w:val="28"/>
        </w:rPr>
        <w:t>1</w:t>
      </w:r>
      <w:r w:rsidRPr="00AC3D2F">
        <w:rPr>
          <w:rFonts w:ascii="標楷體" w:eastAsia="標楷體" w:hAnsi="標楷體"/>
          <w:sz w:val="28"/>
        </w:rPr>
        <w:t>學年度畢業生畢業滿一年就業條件自我評估情形</w:t>
      </w:r>
      <w:r w:rsidRPr="00AC3D2F">
        <w:rPr>
          <w:rFonts w:ascii="標楷體" w:eastAsia="標楷體" w:hAnsi="標楷體"/>
          <w:spacing w:val="-1"/>
          <w:sz w:val="28"/>
        </w:rPr>
        <w:t>三、</w:t>
      </w:r>
      <w:r w:rsidRPr="00AC3D2F">
        <w:rPr>
          <w:rFonts w:ascii="Times New Roman" w:eastAsia="微軟正黑體" w:hAnsi="Times New Roman" w:cs="Times New Roman"/>
          <w:sz w:val="28"/>
        </w:rPr>
        <w:t>1</w:t>
      </w:r>
      <w:r w:rsidR="00A87A5F" w:rsidRPr="00AC3D2F">
        <w:rPr>
          <w:rFonts w:ascii="Times New Roman" w:eastAsia="微軟正黑體" w:hAnsi="Times New Roman" w:cs="Times New Roman" w:hint="eastAsia"/>
          <w:sz w:val="28"/>
        </w:rPr>
        <w:t>1</w:t>
      </w:r>
      <w:r w:rsidR="00AC3D2F" w:rsidRPr="00AC3D2F">
        <w:rPr>
          <w:rFonts w:ascii="Times New Roman" w:eastAsia="微軟正黑體" w:hAnsi="Times New Roman" w:cs="Times New Roman" w:hint="eastAsia"/>
          <w:sz w:val="28"/>
        </w:rPr>
        <w:t>1</w:t>
      </w:r>
      <w:r w:rsidRPr="00AC3D2F">
        <w:rPr>
          <w:rFonts w:ascii="標楷體" w:eastAsia="標楷體" w:hAnsi="標楷體"/>
          <w:sz w:val="28"/>
        </w:rPr>
        <w:t>學年度畢業生畢業滿一年學習回饋自我評估情形</w:t>
      </w:r>
    </w:p>
    <w:p w:rsidR="00A54901" w:rsidRPr="00AC3D2F" w:rsidRDefault="00A54901">
      <w:pPr>
        <w:spacing w:line="256" w:lineRule="auto"/>
        <w:rPr>
          <w:color w:val="FF0000"/>
        </w:rPr>
        <w:sectPr w:rsidR="00A54901" w:rsidRPr="00AC3D2F">
          <w:footerReference w:type="default" r:id="rId9"/>
          <w:pgSz w:w="11910" w:h="16840"/>
          <w:pgMar w:top="1360" w:right="440" w:bottom="1200" w:left="640" w:header="0" w:footer="1015" w:gutter="0"/>
          <w:pgNumType w:start="1"/>
          <w:cols w:space="720"/>
        </w:sectPr>
      </w:pPr>
    </w:p>
    <w:p w:rsidR="00A54901" w:rsidRPr="00AC3D2F" w:rsidRDefault="002769D8">
      <w:pPr>
        <w:spacing w:line="508" w:lineRule="exact"/>
        <w:ind w:right="200"/>
        <w:jc w:val="center"/>
        <w:rPr>
          <w:rFonts w:ascii="標楷體" w:eastAsia="標楷體" w:hAnsi="標楷體"/>
          <w:b/>
          <w:sz w:val="32"/>
        </w:rPr>
      </w:pPr>
      <w:r w:rsidRPr="00AC3D2F">
        <w:rPr>
          <w:rFonts w:ascii="標楷體" w:eastAsia="標楷體" w:hAnsi="標楷體" w:hint="eastAsia"/>
          <w:b/>
          <w:spacing w:val="26"/>
          <w:sz w:val="32"/>
        </w:rPr>
        <w:lastRenderedPageBreak/>
        <w:t>目 錄</w:t>
      </w:r>
    </w:p>
    <w:sdt>
      <w:sdtPr>
        <w:rPr>
          <w:rFonts w:ascii="標楷體" w:eastAsia="標楷體" w:hAnsi="標楷體"/>
        </w:rPr>
        <w:id w:val="355624136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A54901" w:rsidRPr="00AC3D2F" w:rsidRDefault="00737E72">
          <w:pPr>
            <w:pStyle w:val="10"/>
            <w:tabs>
              <w:tab w:val="left" w:leader="dot" w:pos="8934"/>
            </w:tabs>
            <w:spacing w:before="48" w:line="440" w:lineRule="exact"/>
            <w:rPr>
              <w:rFonts w:ascii="標楷體" w:eastAsia="標楷體" w:hAnsi="標楷體"/>
              <w:b w:val="0"/>
            </w:rPr>
          </w:pPr>
          <w:hyperlink w:anchor="_bookmark0" w:history="1">
            <w:r w:rsidR="002769D8" w:rsidRPr="00AC3D2F">
              <w:rPr>
                <w:rFonts w:ascii="標楷體" w:eastAsia="標楷體" w:hAnsi="標楷體"/>
                <w:b w:val="0"/>
              </w:rPr>
              <w:t>壹、緣由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3</w:t>
            </w:r>
          </w:hyperlink>
        </w:p>
        <w:p w:rsidR="00A54901" w:rsidRPr="00AC3D2F" w:rsidRDefault="00737E72">
          <w:pPr>
            <w:pStyle w:val="10"/>
            <w:tabs>
              <w:tab w:val="left" w:leader="dot" w:pos="8934"/>
            </w:tabs>
            <w:rPr>
              <w:rFonts w:ascii="標楷體" w:eastAsia="標楷體" w:hAnsi="標楷體"/>
              <w:b w:val="0"/>
            </w:rPr>
          </w:pPr>
          <w:hyperlink w:anchor="_bookmark1" w:history="1">
            <w:r w:rsidR="002769D8" w:rsidRPr="00AC3D2F">
              <w:rPr>
                <w:rFonts w:ascii="標楷體" w:eastAsia="標楷體" w:hAnsi="標楷體"/>
                <w:b w:val="0"/>
              </w:rPr>
              <w:t>貳、調查設計與實施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4</w:t>
            </w:r>
          </w:hyperlink>
        </w:p>
        <w:p w:rsidR="00A54901" w:rsidRPr="00AC3D2F" w:rsidRDefault="00737E72">
          <w:pPr>
            <w:pStyle w:val="30"/>
            <w:tabs>
              <w:tab w:val="left" w:leader="dot" w:pos="9701"/>
            </w:tabs>
            <w:rPr>
              <w:rFonts w:ascii="標楷體" w:eastAsia="標楷體" w:hAnsi="標楷體"/>
              <w:b w:val="0"/>
            </w:rPr>
          </w:pPr>
          <w:hyperlink w:anchor="_bookmark2" w:history="1">
            <w:r w:rsidR="002769D8" w:rsidRPr="00AC3D2F">
              <w:rPr>
                <w:rFonts w:ascii="標楷體" w:eastAsia="標楷體" w:hAnsi="標楷體"/>
                <w:b w:val="0"/>
              </w:rPr>
              <w:t>一、調查對象與資料收集方式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4</w:t>
            </w:r>
          </w:hyperlink>
        </w:p>
        <w:p w:rsidR="00A54901" w:rsidRPr="00AC3D2F" w:rsidRDefault="00737E72">
          <w:pPr>
            <w:pStyle w:val="30"/>
            <w:tabs>
              <w:tab w:val="left" w:leader="dot" w:pos="9701"/>
            </w:tabs>
            <w:rPr>
              <w:rFonts w:ascii="標楷體" w:eastAsia="標楷體" w:hAnsi="標楷體"/>
              <w:b w:val="0"/>
            </w:rPr>
          </w:pPr>
          <w:hyperlink w:anchor="_bookmark3" w:history="1">
            <w:r w:rsidR="002769D8" w:rsidRPr="00AC3D2F">
              <w:rPr>
                <w:rFonts w:ascii="標楷體" w:eastAsia="標楷體" w:hAnsi="標楷體"/>
                <w:b w:val="0"/>
              </w:rPr>
              <w:t>二、問卷設計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4</w:t>
            </w:r>
          </w:hyperlink>
        </w:p>
        <w:p w:rsidR="00A54901" w:rsidRPr="00AC3D2F" w:rsidRDefault="00737E72">
          <w:pPr>
            <w:pStyle w:val="30"/>
            <w:tabs>
              <w:tab w:val="left" w:leader="dot" w:pos="9701"/>
            </w:tabs>
            <w:spacing w:line="365" w:lineRule="exact"/>
            <w:rPr>
              <w:rFonts w:ascii="標楷體" w:eastAsia="標楷體" w:hAnsi="標楷體"/>
              <w:b w:val="0"/>
            </w:rPr>
          </w:pPr>
          <w:hyperlink w:anchor="_bookmark4" w:history="1">
            <w:r w:rsidR="002769D8" w:rsidRPr="00AC3D2F">
              <w:rPr>
                <w:rFonts w:ascii="標楷體" w:eastAsia="標楷體" w:hAnsi="標楷體"/>
                <w:b w:val="0"/>
              </w:rPr>
              <w:t>三、統計分析方法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4</w:t>
            </w:r>
          </w:hyperlink>
        </w:p>
        <w:p w:rsidR="00A54901" w:rsidRPr="00AC3D2F" w:rsidRDefault="00737E72">
          <w:pPr>
            <w:pStyle w:val="30"/>
            <w:tabs>
              <w:tab w:val="left" w:leader="dot" w:pos="9701"/>
            </w:tabs>
            <w:spacing w:line="365" w:lineRule="exact"/>
            <w:rPr>
              <w:rFonts w:ascii="標楷體" w:eastAsia="標楷體" w:hAnsi="標楷體"/>
              <w:b w:val="0"/>
            </w:rPr>
          </w:pPr>
          <w:hyperlink w:anchor="_bookmark5" w:history="1">
            <w:r w:rsidR="002769D8" w:rsidRPr="00AC3D2F">
              <w:rPr>
                <w:rFonts w:ascii="標楷體" w:eastAsia="標楷體" w:hAnsi="標楷體"/>
                <w:b w:val="0"/>
              </w:rPr>
              <w:t>四、本報告內容呈現方式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5</w:t>
            </w:r>
          </w:hyperlink>
        </w:p>
        <w:p w:rsidR="00A54901" w:rsidRPr="00AC3D2F" w:rsidRDefault="00737E72">
          <w:pPr>
            <w:pStyle w:val="20"/>
            <w:tabs>
              <w:tab w:val="left" w:leader="dot" w:pos="9713"/>
            </w:tabs>
            <w:rPr>
              <w:rFonts w:ascii="標楷體" w:eastAsia="標楷體" w:hAnsi="標楷體"/>
              <w:b w:val="0"/>
            </w:rPr>
          </w:pPr>
          <w:hyperlink w:anchor="_bookmark6" w:history="1">
            <w:r w:rsidR="002769D8" w:rsidRPr="00AC3D2F">
              <w:rPr>
                <w:rFonts w:ascii="標楷體" w:eastAsia="標楷體" w:hAnsi="標楷體"/>
                <w:b w:val="0"/>
              </w:rPr>
              <w:t>參、結果分析(全校性)</w:t>
            </w:r>
            <w:r w:rsidR="002769D8" w:rsidRPr="00AC3D2F">
              <w:rPr>
                <w:rFonts w:ascii="標楷體" w:eastAsia="標楷體" w:hAnsi="標楷體"/>
                <w:b w:val="0"/>
              </w:rPr>
              <w:tab/>
              <w:t>6</w:t>
            </w:r>
          </w:hyperlink>
        </w:p>
        <w:p w:rsidR="00A54901" w:rsidRPr="00AC3D2F" w:rsidRDefault="00737E72">
          <w:pPr>
            <w:pStyle w:val="30"/>
            <w:tabs>
              <w:tab w:val="left" w:leader="dot" w:pos="9571"/>
            </w:tabs>
            <w:spacing w:line="439" w:lineRule="exact"/>
            <w:rPr>
              <w:rFonts w:ascii="標楷體" w:eastAsia="標楷體" w:hAnsi="標楷體"/>
              <w:b w:val="0"/>
            </w:rPr>
          </w:pPr>
          <w:hyperlink w:anchor="_bookmark7" w:history="1">
            <w:r w:rsidR="002769D8" w:rsidRPr="00AC3D2F">
              <w:rPr>
                <w:rFonts w:ascii="標楷體" w:eastAsia="標楷體" w:hAnsi="標楷體"/>
                <w:b w:val="0"/>
              </w:rPr>
              <w:t>附件一</w:t>
            </w:r>
            <w:r w:rsidR="002769D8" w:rsidRPr="00AC3D2F">
              <w:rPr>
                <w:rFonts w:ascii="標楷體" w:eastAsia="標楷體" w:hAnsi="標楷體"/>
                <w:b w:val="0"/>
                <w:spacing w:val="71"/>
              </w:rPr>
              <w:t xml:space="preserve"> </w:t>
            </w:r>
            <w:r w:rsidR="002769D8" w:rsidRPr="00AC3D2F">
              <w:rPr>
                <w:rFonts w:ascii="標楷體" w:eastAsia="標楷體" w:hAnsi="標楷體"/>
                <w:b w:val="0"/>
              </w:rPr>
              <w:t>大專校院</w:t>
            </w:r>
            <w:r w:rsidR="002769D8" w:rsidRPr="00AC3D2F">
              <w:rPr>
                <w:rFonts w:ascii="標楷體" w:eastAsia="標楷體" w:hAnsi="標楷體"/>
                <w:b w:val="0"/>
                <w:spacing w:val="1"/>
              </w:rPr>
              <w:t xml:space="preserve"> </w:t>
            </w:r>
            <w:r w:rsidR="002769D8" w:rsidRPr="00AC3D2F">
              <w:rPr>
                <w:rFonts w:ascii="標楷體" w:eastAsia="標楷體" w:hAnsi="標楷體"/>
                <w:b w:val="0"/>
              </w:rPr>
              <w:t>1</w:t>
            </w:r>
            <w:r w:rsidR="00B90105" w:rsidRPr="00AC3D2F">
              <w:rPr>
                <w:rFonts w:ascii="標楷體" w:eastAsia="標楷體" w:hAnsi="標楷體" w:hint="eastAsia"/>
                <w:b w:val="0"/>
              </w:rPr>
              <w:t>1</w:t>
            </w:r>
            <w:r w:rsidR="00AC3D2F" w:rsidRPr="00AC3D2F">
              <w:rPr>
                <w:rFonts w:ascii="標楷體" w:eastAsia="標楷體" w:hAnsi="標楷體" w:hint="eastAsia"/>
                <w:b w:val="0"/>
              </w:rPr>
              <w:t>1</w:t>
            </w:r>
            <w:r w:rsidR="002769D8" w:rsidRPr="00AC3D2F">
              <w:rPr>
                <w:rFonts w:ascii="標楷體" w:eastAsia="標楷體" w:hAnsi="標楷體"/>
                <w:b w:val="0"/>
                <w:spacing w:val="-1"/>
              </w:rPr>
              <w:t xml:space="preserve"> </w:t>
            </w:r>
            <w:r w:rsidR="002769D8" w:rsidRPr="00AC3D2F">
              <w:rPr>
                <w:rFonts w:ascii="標楷體" w:eastAsia="標楷體" w:hAnsi="標楷體"/>
                <w:b w:val="0"/>
              </w:rPr>
              <w:t>學年度畢業滿</w:t>
            </w:r>
            <w:r w:rsidR="002769D8" w:rsidRPr="00AC3D2F">
              <w:rPr>
                <w:rFonts w:ascii="標楷體" w:eastAsia="標楷體" w:hAnsi="標楷體"/>
                <w:b w:val="0"/>
                <w:spacing w:val="3"/>
              </w:rPr>
              <w:t xml:space="preserve"> </w:t>
            </w:r>
            <w:r w:rsidR="002769D8" w:rsidRPr="00AC3D2F">
              <w:rPr>
                <w:rFonts w:ascii="標楷體" w:eastAsia="標楷體" w:hAnsi="標楷體"/>
                <w:b w:val="0"/>
              </w:rPr>
              <w:t>1</w:t>
            </w:r>
            <w:r w:rsidR="002769D8" w:rsidRPr="00AC3D2F">
              <w:rPr>
                <w:rFonts w:ascii="標楷體" w:eastAsia="標楷體" w:hAnsi="標楷體"/>
                <w:b w:val="0"/>
                <w:spacing w:val="-3"/>
              </w:rPr>
              <w:t xml:space="preserve"> </w:t>
            </w:r>
            <w:r w:rsidR="002769D8" w:rsidRPr="00AC3D2F">
              <w:rPr>
                <w:rFonts w:ascii="標楷體" w:eastAsia="標楷體" w:hAnsi="標楷體"/>
                <w:b w:val="0"/>
              </w:rPr>
              <w:t>年學生流向追蹤問卷調查</w:t>
            </w:r>
          </w:hyperlink>
          <w:r w:rsidR="00565F5D" w:rsidRPr="00AC3D2F">
            <w:rPr>
              <w:rFonts w:ascii="標楷體" w:eastAsia="標楷體" w:hAnsi="標楷體" w:hint="eastAsia"/>
              <w:b w:val="0"/>
            </w:rPr>
            <w:t>.</w:t>
          </w:r>
          <w:r w:rsidR="002769D8" w:rsidRPr="00AC3D2F">
            <w:rPr>
              <w:rFonts w:ascii="標楷體" w:eastAsia="標楷體" w:hAnsi="標楷體"/>
              <w:b w:val="0"/>
            </w:rPr>
            <w:tab/>
            <w:t>11</w:t>
          </w:r>
        </w:p>
      </w:sdtContent>
    </w:sdt>
    <w:p w:rsidR="00A54901" w:rsidRPr="00AC3D2F" w:rsidRDefault="00A54901">
      <w:pPr>
        <w:spacing w:line="439" w:lineRule="exact"/>
        <w:rPr>
          <w:rFonts w:ascii="Times New Roman" w:eastAsia="Times New Roman"/>
          <w:color w:val="FF0000"/>
        </w:rPr>
        <w:sectPr w:rsidR="00A54901" w:rsidRPr="00AC3D2F">
          <w:pgSz w:w="11910" w:h="16840"/>
          <w:pgMar w:top="1360" w:right="440" w:bottom="1200" w:left="640" w:header="0" w:footer="1015" w:gutter="0"/>
          <w:cols w:space="720"/>
        </w:sectPr>
      </w:pPr>
    </w:p>
    <w:p w:rsidR="00A54901" w:rsidRPr="00AC3D2F" w:rsidRDefault="002769D8" w:rsidP="002769D8">
      <w:pPr>
        <w:pStyle w:val="1"/>
        <w:spacing w:line="360" w:lineRule="auto"/>
        <w:ind w:left="777"/>
        <w:rPr>
          <w:rFonts w:ascii="標楷體" w:eastAsia="標楷體" w:hAnsi="標楷體"/>
        </w:rPr>
      </w:pPr>
      <w:bookmarkStart w:id="0" w:name="_bookmark0"/>
      <w:bookmarkEnd w:id="0"/>
      <w:r w:rsidRPr="00AC3D2F">
        <w:rPr>
          <w:rFonts w:ascii="標楷體" w:eastAsia="標楷體" w:hAnsi="標楷體"/>
          <w:w w:val="95"/>
        </w:rPr>
        <w:lastRenderedPageBreak/>
        <w:t>壹、緣由</w:t>
      </w:r>
    </w:p>
    <w:p w:rsidR="00A54901" w:rsidRPr="00AC3D2F" w:rsidRDefault="002769D8" w:rsidP="00AC0E22">
      <w:pPr>
        <w:pStyle w:val="a3"/>
        <w:overflowPunct w:val="0"/>
        <w:spacing w:before="69" w:line="360" w:lineRule="auto"/>
        <w:ind w:leftChars="353" w:left="777" w:rightChars="417" w:right="917" w:firstLine="539"/>
        <w:jc w:val="both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2"/>
          <w:sz w:val="28"/>
        </w:rPr>
        <w:t>本校自民國五十五年奉教育部核准成立創校至今已近五十四年，早期以護理起家，</w:t>
      </w:r>
      <w:r w:rsidRPr="00AC3D2F">
        <w:rPr>
          <w:rFonts w:ascii="標楷體" w:eastAsia="標楷體" w:hAnsi="標楷體"/>
          <w:spacing w:val="-69"/>
          <w:sz w:val="28"/>
        </w:rPr>
        <w:t xml:space="preserve"> </w:t>
      </w:r>
      <w:r w:rsidRPr="00AC3D2F">
        <w:rPr>
          <w:rFonts w:ascii="標楷體" w:eastAsia="標楷體" w:hAnsi="標楷體"/>
          <w:sz w:val="28"/>
        </w:rPr>
        <w:t>繼而納入管理與民生及健康產業領域科系，已培育出無數符合社會需求之菁英與人才；</w:t>
      </w:r>
      <w:r w:rsidRPr="00AC3D2F">
        <w:rPr>
          <w:rFonts w:ascii="標楷體" w:eastAsia="標楷體" w:hAnsi="標楷體"/>
          <w:spacing w:val="-69"/>
          <w:sz w:val="28"/>
        </w:rPr>
        <w:t xml:space="preserve"> </w:t>
      </w:r>
      <w:r w:rsidRPr="00AC3D2F">
        <w:rPr>
          <w:rFonts w:ascii="標楷體" w:eastAsia="標楷體" w:hAnsi="標楷體"/>
          <w:spacing w:val="-1"/>
          <w:sz w:val="28"/>
        </w:rPr>
        <w:t>近年來，</w:t>
      </w:r>
      <w:proofErr w:type="gramStart"/>
      <w:r w:rsidRPr="00AC3D2F">
        <w:rPr>
          <w:rFonts w:ascii="標楷體" w:eastAsia="標楷體" w:hAnsi="標楷體"/>
          <w:spacing w:val="-1"/>
          <w:sz w:val="28"/>
        </w:rPr>
        <w:t>在少子化</w:t>
      </w:r>
      <w:proofErr w:type="gramEnd"/>
      <w:r w:rsidRPr="00AC3D2F">
        <w:rPr>
          <w:rFonts w:ascii="標楷體" w:eastAsia="標楷體" w:hAnsi="標楷體"/>
          <w:spacing w:val="-1"/>
          <w:sz w:val="28"/>
        </w:rPr>
        <w:t>及社會環境變遷的影響下，台灣已步入老年化社會，社會服務需求轉</w:t>
      </w:r>
      <w:r w:rsidRPr="00AC3D2F">
        <w:rPr>
          <w:rFonts w:ascii="標楷體" w:eastAsia="標楷體" w:hAnsi="標楷體"/>
          <w:sz w:val="28"/>
        </w:rPr>
        <w:t>變，服務業人才</w:t>
      </w:r>
      <w:proofErr w:type="gramStart"/>
      <w:r w:rsidRPr="00AC3D2F">
        <w:rPr>
          <w:rFonts w:ascii="標楷體" w:eastAsia="標楷體" w:hAnsi="標楷體"/>
          <w:sz w:val="28"/>
        </w:rPr>
        <w:t>殷求若</w:t>
      </w:r>
      <w:proofErr w:type="gramEnd"/>
      <w:r w:rsidRPr="00AC3D2F">
        <w:rPr>
          <w:rFonts w:ascii="標楷體" w:eastAsia="標楷體" w:hAnsi="標楷體"/>
          <w:sz w:val="28"/>
        </w:rPr>
        <w:t>渴，本校畢業生亦面臨前所未有之新挑戰。</w:t>
      </w:r>
    </w:p>
    <w:p w:rsidR="00A54901" w:rsidRPr="00AC3D2F" w:rsidRDefault="002769D8" w:rsidP="00AC0E22">
      <w:pPr>
        <w:pStyle w:val="a3"/>
        <w:overflowPunct w:val="0"/>
        <w:spacing w:before="2" w:line="360" w:lineRule="auto"/>
        <w:ind w:leftChars="353" w:left="777" w:rightChars="442" w:right="972" w:firstLine="539"/>
        <w:jc w:val="both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10"/>
          <w:sz w:val="28"/>
        </w:rPr>
        <w:t>為培育具備專業化、全人化及國際化之技職學生，本校教育之主軸理念，以培養國</w:t>
      </w:r>
      <w:r w:rsidRPr="00AC3D2F">
        <w:rPr>
          <w:rFonts w:ascii="標楷體" w:eastAsia="標楷體" w:hAnsi="標楷體"/>
          <w:spacing w:val="-2"/>
          <w:sz w:val="28"/>
        </w:rPr>
        <w:t>家三大重要領域「健康管理、產業科技及社會服務」人才，以符合社會趨勢，國家需求為首要目標。為符合社會人才需求，規劃符合專業、多元、全人化之課程，有效協助畢業生從學校順利進入職場更為當務之急。有鑑於此，本中心定期進行畢業生流向問卷調查，蒐集彙整校友之意見，作為各系科課程規劃及輔導學生之參考依據，期許深入了解校友畢業後之流向及建議後，提供各系科學生多元的發展與學習空間，除提升學生就業</w:t>
      </w:r>
      <w:r w:rsidRPr="00AC3D2F">
        <w:rPr>
          <w:rFonts w:ascii="標楷體" w:eastAsia="標楷體" w:hAnsi="標楷體"/>
          <w:sz w:val="28"/>
        </w:rPr>
        <w:t>競爭力外，更提供系科及學校未來培育社會所需人才的依據。</w:t>
      </w:r>
    </w:p>
    <w:p w:rsidR="00A54901" w:rsidRPr="00AC3D2F" w:rsidRDefault="00A54901">
      <w:pPr>
        <w:spacing w:line="256" w:lineRule="auto"/>
        <w:jc w:val="both"/>
        <w:rPr>
          <w:color w:val="FF0000"/>
        </w:rPr>
        <w:sectPr w:rsidR="00A54901" w:rsidRPr="00AC3D2F">
          <w:pgSz w:w="11910" w:h="16840"/>
          <w:pgMar w:top="1360" w:right="440" w:bottom="1200" w:left="640" w:header="0" w:footer="1015" w:gutter="0"/>
          <w:cols w:space="720"/>
        </w:sectPr>
      </w:pPr>
    </w:p>
    <w:p w:rsidR="00A54901" w:rsidRPr="00AC3D2F" w:rsidRDefault="002769D8" w:rsidP="009874CA">
      <w:pPr>
        <w:pStyle w:val="1"/>
        <w:overflowPunct w:val="0"/>
        <w:spacing w:line="360" w:lineRule="auto"/>
        <w:ind w:left="778"/>
        <w:rPr>
          <w:rFonts w:ascii="標楷體" w:eastAsia="標楷體" w:hAnsi="標楷體"/>
        </w:rPr>
      </w:pPr>
      <w:bookmarkStart w:id="1" w:name="_bookmark1"/>
      <w:bookmarkEnd w:id="1"/>
      <w:r w:rsidRPr="00AC3D2F">
        <w:rPr>
          <w:rFonts w:ascii="標楷體" w:eastAsia="標楷體" w:hAnsi="標楷體"/>
          <w:w w:val="95"/>
        </w:rPr>
        <w:lastRenderedPageBreak/>
        <w:t>貳、調查設計與實施</w:t>
      </w:r>
    </w:p>
    <w:p w:rsidR="00A54901" w:rsidRPr="00AC3D2F" w:rsidRDefault="002769D8" w:rsidP="009874CA">
      <w:pPr>
        <w:pStyle w:val="a3"/>
        <w:overflowPunct w:val="0"/>
        <w:spacing w:before="69" w:line="360" w:lineRule="auto"/>
        <w:ind w:left="778" w:right="974" w:firstLine="484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2"/>
          <w:sz w:val="28"/>
        </w:rPr>
        <w:t>本調查報告內容是以「</w:t>
      </w:r>
      <w:r w:rsidR="003C0D65" w:rsidRPr="00AC3D2F">
        <w:rPr>
          <w:rFonts w:ascii="Times New Roman" w:eastAsia="標楷體" w:hAnsi="Times New Roman" w:cs="Times New Roman"/>
          <w:spacing w:val="-2"/>
          <w:sz w:val="28"/>
        </w:rPr>
        <w:t>1</w:t>
      </w:r>
      <w:r w:rsidR="003C0D65" w:rsidRPr="00AC3D2F">
        <w:rPr>
          <w:rFonts w:ascii="Times New Roman" w:eastAsia="標楷體" w:hAnsi="Times New Roman" w:cs="Times New Roman" w:hint="eastAsia"/>
          <w:spacing w:val="-2"/>
          <w:sz w:val="28"/>
        </w:rPr>
        <w:t>1</w:t>
      </w:r>
      <w:r w:rsidR="00AC3D2F" w:rsidRPr="00AC3D2F">
        <w:rPr>
          <w:rFonts w:ascii="Times New Roman" w:eastAsia="標楷體" w:hAnsi="Times New Roman" w:cs="Times New Roman" w:hint="eastAsia"/>
          <w:spacing w:val="-2"/>
          <w:sz w:val="28"/>
        </w:rPr>
        <w:t>1</w:t>
      </w:r>
      <w:r w:rsidRPr="00AC3D2F">
        <w:rPr>
          <w:rFonts w:ascii="標楷體" w:eastAsia="標楷體" w:hAnsi="標楷體"/>
          <w:spacing w:val="-2"/>
          <w:sz w:val="28"/>
        </w:rPr>
        <w:t>學年度畢業生畢業滿一年」為內容，調查施測期間自</w:t>
      </w:r>
      <w:r w:rsidR="003C0D65" w:rsidRPr="00AC3D2F">
        <w:rPr>
          <w:rFonts w:ascii="Times New Roman" w:eastAsia="標楷體" w:hAnsi="Times New Roman" w:cs="Times New Roman"/>
          <w:spacing w:val="-1"/>
          <w:sz w:val="28"/>
        </w:rPr>
        <w:t>11</w:t>
      </w:r>
      <w:r w:rsidR="00AC3D2F" w:rsidRPr="00AC3D2F">
        <w:rPr>
          <w:rFonts w:ascii="Times New Roman" w:eastAsia="標楷體" w:hAnsi="Times New Roman" w:cs="Times New Roman" w:hint="eastAsia"/>
          <w:spacing w:val="-1"/>
          <w:sz w:val="28"/>
        </w:rPr>
        <w:t>3</w:t>
      </w:r>
      <w:r w:rsidRPr="00AC3D2F">
        <w:rPr>
          <w:rFonts w:ascii="標楷體" w:eastAsia="標楷體" w:hAnsi="標楷體"/>
          <w:spacing w:val="-57"/>
          <w:sz w:val="28"/>
        </w:rPr>
        <w:t xml:space="preserve"> </w:t>
      </w:r>
      <w:r w:rsidRPr="00AC3D2F">
        <w:rPr>
          <w:rFonts w:ascii="標楷體" w:eastAsia="標楷體" w:hAnsi="標楷體"/>
          <w:sz w:val="28"/>
        </w:rPr>
        <w:t>年</w:t>
      </w:r>
      <w:r w:rsidRPr="00AC3D2F">
        <w:rPr>
          <w:rFonts w:ascii="Times New Roman" w:eastAsia="標楷體" w:hAnsi="Times New Roman" w:cs="Times New Roman"/>
          <w:sz w:val="28"/>
        </w:rPr>
        <w:t>6</w:t>
      </w:r>
      <w:r w:rsidRPr="00AC3D2F">
        <w:rPr>
          <w:rFonts w:ascii="標楷體" w:eastAsia="標楷體" w:hAnsi="標楷體"/>
          <w:sz w:val="28"/>
        </w:rPr>
        <w:t>月至</w:t>
      </w:r>
      <w:r w:rsidRPr="00AC3D2F">
        <w:rPr>
          <w:rFonts w:ascii="Times New Roman" w:eastAsia="標楷體" w:hAnsi="Times New Roman" w:cs="Times New Roman"/>
          <w:sz w:val="28"/>
        </w:rPr>
        <w:t>11</w:t>
      </w:r>
      <w:r w:rsidRPr="00AC3D2F">
        <w:rPr>
          <w:rFonts w:ascii="標楷體" w:eastAsia="標楷體" w:hAnsi="標楷體"/>
          <w:sz w:val="28"/>
        </w:rPr>
        <w:t>月份止，調查設計及實施程序簡述如下：</w:t>
      </w:r>
    </w:p>
    <w:p w:rsidR="00A54901" w:rsidRPr="00AC3D2F" w:rsidRDefault="00A54901" w:rsidP="009874CA">
      <w:pPr>
        <w:pStyle w:val="a3"/>
        <w:overflowPunct w:val="0"/>
        <w:spacing w:before="12" w:line="360" w:lineRule="auto"/>
        <w:rPr>
          <w:rFonts w:ascii="標楷體" w:eastAsia="標楷體" w:hAnsi="標楷體"/>
          <w:sz w:val="22"/>
        </w:rPr>
      </w:pPr>
    </w:p>
    <w:p w:rsidR="00A54901" w:rsidRPr="00AC3D2F" w:rsidRDefault="002769D8" w:rsidP="009874CA">
      <w:pPr>
        <w:pStyle w:val="2"/>
        <w:overflowPunct w:val="0"/>
        <w:spacing w:line="360" w:lineRule="auto"/>
        <w:ind w:left="778"/>
        <w:rPr>
          <w:rFonts w:ascii="標楷體" w:eastAsia="標楷體" w:hAnsi="標楷體"/>
        </w:rPr>
      </w:pPr>
      <w:bookmarkStart w:id="2" w:name="_bookmark2"/>
      <w:bookmarkEnd w:id="2"/>
      <w:r w:rsidRPr="00AC3D2F">
        <w:rPr>
          <w:rFonts w:ascii="標楷體" w:eastAsia="標楷體" w:hAnsi="標楷體"/>
        </w:rPr>
        <w:t>一、調查對象與資料收集方式</w:t>
      </w:r>
    </w:p>
    <w:p w:rsidR="00A54901" w:rsidRPr="00AC3D2F" w:rsidRDefault="002769D8" w:rsidP="009874CA">
      <w:pPr>
        <w:pStyle w:val="a3"/>
        <w:overflowPunct w:val="0"/>
        <w:spacing w:before="52" w:line="360" w:lineRule="auto"/>
        <w:ind w:left="778" w:right="972" w:firstLine="480"/>
        <w:jc w:val="both"/>
        <w:rPr>
          <w:rFonts w:ascii="標楷體" w:eastAsia="標楷體" w:hAnsi="標楷體"/>
          <w:color w:val="FF0000"/>
          <w:sz w:val="28"/>
        </w:rPr>
      </w:pPr>
      <w:r w:rsidRPr="00AC3D2F">
        <w:rPr>
          <w:rFonts w:ascii="標楷體" w:eastAsia="標楷體" w:hAnsi="標楷體"/>
          <w:sz w:val="28"/>
        </w:rPr>
        <w:t>本報告的調查對象為</w:t>
      </w:r>
      <w:r w:rsidR="003C0D65" w:rsidRPr="00AC3D2F">
        <w:rPr>
          <w:rFonts w:ascii="Times New Roman" w:eastAsia="標楷體" w:hAnsi="Times New Roman" w:cs="Times New Roman"/>
          <w:spacing w:val="-2"/>
          <w:sz w:val="28"/>
        </w:rPr>
        <w:t>1</w:t>
      </w:r>
      <w:r w:rsidR="003C0D65" w:rsidRPr="00AC3D2F">
        <w:rPr>
          <w:rFonts w:ascii="Times New Roman" w:eastAsia="標楷體" w:hAnsi="Times New Roman" w:cs="Times New Roman" w:hint="eastAsia"/>
          <w:spacing w:val="-2"/>
          <w:sz w:val="28"/>
        </w:rPr>
        <w:t>1</w:t>
      </w:r>
      <w:r w:rsidR="00AC3D2F" w:rsidRPr="00AC3D2F">
        <w:rPr>
          <w:rFonts w:ascii="Times New Roman" w:eastAsia="標楷體" w:hAnsi="Times New Roman" w:cs="Times New Roman" w:hint="eastAsia"/>
          <w:spacing w:val="-2"/>
          <w:sz w:val="28"/>
        </w:rPr>
        <w:t>1</w:t>
      </w:r>
      <w:r w:rsidRPr="00AC3D2F">
        <w:rPr>
          <w:rFonts w:ascii="標楷體" w:eastAsia="標楷體" w:hAnsi="標楷體"/>
          <w:sz w:val="28"/>
        </w:rPr>
        <w:t>學年度畢業生</w:t>
      </w:r>
      <w:r w:rsidRPr="00595A4E">
        <w:rPr>
          <w:rFonts w:ascii="標楷體" w:eastAsia="標楷體" w:hAnsi="標楷體"/>
          <w:sz w:val="28"/>
        </w:rPr>
        <w:t>，總樣本數共計</w:t>
      </w:r>
      <w:r w:rsidR="00595A4E" w:rsidRPr="00595A4E">
        <w:rPr>
          <w:rFonts w:ascii="Times New Roman" w:eastAsia="標楷體" w:hAnsi="Times New Roman" w:cs="Times New Roman"/>
          <w:sz w:val="28"/>
        </w:rPr>
        <w:t>1,587</w:t>
      </w:r>
      <w:r w:rsidRPr="00595A4E">
        <w:rPr>
          <w:rFonts w:ascii="標楷體" w:eastAsia="標楷體" w:hAnsi="標楷體"/>
          <w:sz w:val="28"/>
        </w:rPr>
        <w:t>位</w:t>
      </w:r>
      <w:r w:rsidRPr="00AC3D2F">
        <w:rPr>
          <w:rFonts w:ascii="標楷體" w:eastAsia="標楷體" w:hAnsi="標楷體"/>
          <w:sz w:val="28"/>
        </w:rPr>
        <w:t>，調查其畢業滿一年</w:t>
      </w:r>
      <w:r w:rsidRPr="00AC3D2F">
        <w:rPr>
          <w:rFonts w:ascii="標楷體" w:eastAsia="標楷體" w:hAnsi="標楷體"/>
          <w:spacing w:val="-2"/>
          <w:sz w:val="28"/>
        </w:rPr>
        <w:t>的狀況。本次資料蒐集使用本校畢業生流向調查平台問卷系統，採用網路問卷及電話訪談形式進行調查；首先由職</w:t>
      </w:r>
      <w:proofErr w:type="gramStart"/>
      <w:r w:rsidRPr="00AC3D2F">
        <w:rPr>
          <w:rFonts w:ascii="標楷體" w:eastAsia="標楷體" w:hAnsi="標楷體"/>
          <w:spacing w:val="-2"/>
          <w:sz w:val="28"/>
        </w:rPr>
        <w:t>涯</w:t>
      </w:r>
      <w:proofErr w:type="gramEnd"/>
      <w:r w:rsidRPr="00AC3D2F">
        <w:rPr>
          <w:rFonts w:ascii="標楷體" w:eastAsia="標楷體" w:hAnsi="標楷體"/>
          <w:spacing w:val="-2"/>
          <w:sz w:val="28"/>
        </w:rPr>
        <w:t>發展暨校友服務中心先以電子郵件通知各系，讓各系轉知電子郵件讓畢業學生上網填答問卷，並定期檢視未填答學生，最後經資訊平台檢視匯出未填答畢業生名單，提供系科轉知導師以電話通知學生上網填答，希望透過多管道之催</w:t>
      </w:r>
      <w:r w:rsidRPr="00AC3D2F">
        <w:rPr>
          <w:rFonts w:ascii="標楷體" w:eastAsia="標楷體" w:hAnsi="標楷體"/>
          <w:sz w:val="28"/>
        </w:rPr>
        <w:t>收方式，以提高</w:t>
      </w:r>
      <w:proofErr w:type="gramStart"/>
      <w:r w:rsidRPr="00AC3D2F">
        <w:rPr>
          <w:rFonts w:ascii="標楷體" w:eastAsia="標楷體" w:hAnsi="標楷體"/>
          <w:sz w:val="28"/>
        </w:rPr>
        <w:t>填答率</w:t>
      </w:r>
      <w:proofErr w:type="gramEnd"/>
      <w:r w:rsidRPr="00AC3D2F">
        <w:rPr>
          <w:rFonts w:ascii="標楷體" w:eastAsia="標楷體" w:hAnsi="標楷體"/>
          <w:sz w:val="28"/>
        </w:rPr>
        <w:t>。</w:t>
      </w:r>
    </w:p>
    <w:p w:rsidR="00A54901" w:rsidRPr="00AC3D2F" w:rsidRDefault="00A54901" w:rsidP="009874CA">
      <w:pPr>
        <w:pStyle w:val="a3"/>
        <w:overflowPunct w:val="0"/>
        <w:spacing w:before="16" w:line="360" w:lineRule="auto"/>
        <w:rPr>
          <w:rFonts w:ascii="標楷體" w:eastAsia="標楷體" w:hAnsi="標楷體"/>
          <w:color w:val="FF0000"/>
          <w:sz w:val="21"/>
        </w:rPr>
      </w:pPr>
    </w:p>
    <w:p w:rsidR="00A54901" w:rsidRPr="00AC3D2F" w:rsidRDefault="002769D8" w:rsidP="009874CA">
      <w:pPr>
        <w:pStyle w:val="2"/>
        <w:overflowPunct w:val="0"/>
        <w:spacing w:line="360" w:lineRule="auto"/>
        <w:ind w:left="778"/>
        <w:rPr>
          <w:rFonts w:ascii="標楷體" w:eastAsia="標楷體" w:hAnsi="標楷體"/>
        </w:rPr>
      </w:pPr>
      <w:bookmarkStart w:id="3" w:name="_bookmark3"/>
      <w:bookmarkEnd w:id="3"/>
      <w:r w:rsidRPr="00AC3D2F">
        <w:rPr>
          <w:rFonts w:ascii="標楷體" w:eastAsia="標楷體" w:hAnsi="標楷體"/>
        </w:rPr>
        <w:t>二、問卷設計</w:t>
      </w:r>
    </w:p>
    <w:p w:rsidR="00A54901" w:rsidRPr="00AC3D2F" w:rsidRDefault="002769D8" w:rsidP="009874CA">
      <w:pPr>
        <w:pStyle w:val="a3"/>
        <w:overflowPunct w:val="0"/>
        <w:spacing w:before="51" w:line="360" w:lineRule="auto"/>
        <w:ind w:left="778" w:right="977" w:firstLine="540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8"/>
          <w:sz w:val="28"/>
        </w:rPr>
        <w:t>本調查問卷以教育部所設計</w:t>
      </w:r>
      <w:proofErr w:type="gramStart"/>
      <w:r w:rsidRPr="00AC3D2F">
        <w:rPr>
          <w:rFonts w:ascii="標楷體" w:eastAsia="標楷體" w:hAnsi="標楷體"/>
          <w:spacing w:val="-8"/>
          <w:sz w:val="28"/>
        </w:rPr>
        <w:t>之公版問卷</w:t>
      </w:r>
      <w:proofErr w:type="gramEnd"/>
      <w:r w:rsidRPr="00AC3D2F">
        <w:rPr>
          <w:rFonts w:ascii="標楷體" w:eastAsia="標楷體" w:hAnsi="標楷體"/>
          <w:spacing w:val="-8"/>
          <w:sz w:val="28"/>
        </w:rPr>
        <w:t>進行調查，基本資料</w:t>
      </w:r>
      <w:proofErr w:type="gramStart"/>
      <w:r w:rsidRPr="00AC3D2F">
        <w:rPr>
          <w:rFonts w:ascii="標楷體" w:eastAsia="標楷體" w:hAnsi="標楷體"/>
          <w:spacing w:val="-8"/>
          <w:sz w:val="28"/>
        </w:rPr>
        <w:t>檔</w:t>
      </w:r>
      <w:proofErr w:type="gramEnd"/>
      <w:r w:rsidRPr="00AC3D2F">
        <w:rPr>
          <w:rFonts w:ascii="標楷體" w:eastAsia="標楷體" w:hAnsi="標楷體"/>
          <w:spacing w:val="-8"/>
          <w:sz w:val="28"/>
        </w:rPr>
        <w:t>內容包括：姓名、科</w:t>
      </w:r>
      <w:r w:rsidRPr="00AC3D2F">
        <w:rPr>
          <w:rFonts w:ascii="標楷體" w:eastAsia="標楷體" w:hAnsi="標楷體"/>
          <w:sz w:val="28"/>
        </w:rPr>
        <w:t>系、學號、年級、地址與</w:t>
      </w:r>
      <w:r w:rsidRPr="00AC3D2F">
        <w:rPr>
          <w:rFonts w:ascii="Times New Roman" w:eastAsia="標楷體" w:hAnsi="Times New Roman" w:cs="Times New Roman"/>
          <w:sz w:val="28"/>
        </w:rPr>
        <w:t>e-mail</w:t>
      </w:r>
      <w:r w:rsidRPr="00AC3D2F">
        <w:rPr>
          <w:rFonts w:ascii="標楷體" w:eastAsia="標楷體" w:hAnsi="標楷體"/>
          <w:sz w:val="28"/>
        </w:rPr>
        <w:t>等資料；主要目的分三方面：</w:t>
      </w:r>
    </w:p>
    <w:p w:rsidR="00A54901" w:rsidRPr="00AC3D2F" w:rsidRDefault="002769D8" w:rsidP="009874CA">
      <w:pPr>
        <w:pStyle w:val="a3"/>
        <w:overflowPunct w:val="0"/>
        <w:spacing w:before="1" w:line="360" w:lineRule="auto"/>
        <w:ind w:left="1263" w:right="978" w:hanging="485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</w:t>
      </w:r>
      <w:proofErr w:type="gramStart"/>
      <w:r w:rsidRPr="00AC3D2F">
        <w:rPr>
          <w:rFonts w:ascii="標楷體" w:eastAsia="標楷體" w:hAnsi="標楷體"/>
          <w:sz w:val="28"/>
        </w:rPr>
        <w:t>一</w:t>
      </w:r>
      <w:proofErr w:type="gramEnd"/>
      <w:r w:rsidRPr="00AC3D2F">
        <w:rPr>
          <w:rFonts w:ascii="標楷體" w:eastAsia="標楷體" w:hAnsi="標楷體"/>
          <w:spacing w:val="5"/>
          <w:sz w:val="28"/>
        </w:rPr>
        <w:t xml:space="preserve">) </w:t>
      </w:r>
      <w:r w:rsidRPr="00AC3D2F">
        <w:rPr>
          <w:rFonts w:ascii="標楷體" w:eastAsia="標楷體" w:hAnsi="標楷體"/>
          <w:sz w:val="28"/>
        </w:rPr>
        <w:t>調查</w:t>
      </w:r>
      <w:r w:rsidR="003C0D65" w:rsidRPr="00AC3D2F">
        <w:rPr>
          <w:rFonts w:ascii="Times New Roman" w:eastAsia="標楷體" w:hAnsi="Times New Roman" w:cs="Times New Roman"/>
          <w:spacing w:val="-2"/>
          <w:sz w:val="28"/>
        </w:rPr>
        <w:t>1</w:t>
      </w:r>
      <w:r w:rsidR="003C0D65" w:rsidRPr="00AC3D2F">
        <w:rPr>
          <w:rFonts w:ascii="Times New Roman" w:eastAsia="標楷體" w:hAnsi="Times New Roman" w:cs="Times New Roman" w:hint="eastAsia"/>
          <w:spacing w:val="-2"/>
          <w:sz w:val="28"/>
        </w:rPr>
        <w:t>1</w:t>
      </w:r>
      <w:r w:rsidR="00AC3D2F" w:rsidRPr="00AC3D2F">
        <w:rPr>
          <w:rFonts w:ascii="Times New Roman" w:eastAsia="標楷體" w:hAnsi="Times New Roman" w:cs="Times New Roman" w:hint="eastAsia"/>
          <w:spacing w:val="-2"/>
          <w:sz w:val="28"/>
        </w:rPr>
        <w:t>1</w:t>
      </w:r>
      <w:r w:rsidRPr="00AC3D2F">
        <w:rPr>
          <w:rFonts w:ascii="標楷體" w:eastAsia="標楷體" w:hAnsi="標楷體"/>
          <w:sz w:val="28"/>
        </w:rPr>
        <w:t>學年度畢業生畢業</w:t>
      </w:r>
      <w:proofErr w:type="gramStart"/>
      <w:r w:rsidRPr="00AC3D2F">
        <w:rPr>
          <w:rFonts w:ascii="標楷體" w:eastAsia="標楷體" w:hAnsi="標楷體"/>
          <w:sz w:val="28"/>
        </w:rPr>
        <w:t>一</w:t>
      </w:r>
      <w:proofErr w:type="gramEnd"/>
      <w:r w:rsidRPr="00AC3D2F">
        <w:rPr>
          <w:rFonts w:ascii="標楷體" w:eastAsia="標楷體" w:hAnsi="標楷體"/>
          <w:sz w:val="28"/>
        </w:rPr>
        <w:t>年後之｢就業情形｣，提供畢業生工作狀況及職業類型等資料。</w:t>
      </w:r>
    </w:p>
    <w:p w:rsidR="00A54901" w:rsidRPr="00AC3D2F" w:rsidRDefault="002769D8" w:rsidP="009874CA">
      <w:pPr>
        <w:pStyle w:val="a3"/>
        <w:overflowPunct w:val="0"/>
        <w:spacing w:line="360" w:lineRule="auto"/>
        <w:ind w:left="1263" w:right="978" w:hanging="485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(二</w:t>
      </w:r>
      <w:r w:rsidRPr="00AC3D2F">
        <w:rPr>
          <w:rFonts w:ascii="標楷體" w:eastAsia="標楷體" w:hAnsi="標楷體"/>
          <w:spacing w:val="5"/>
          <w:sz w:val="28"/>
        </w:rPr>
        <w:t xml:space="preserve">) </w:t>
      </w:r>
      <w:r w:rsidRPr="00AC3D2F">
        <w:rPr>
          <w:rFonts w:ascii="標楷體" w:eastAsia="標楷體" w:hAnsi="標楷體"/>
          <w:sz w:val="28"/>
        </w:rPr>
        <w:t>調查</w:t>
      </w:r>
      <w:r w:rsidR="003C0D65" w:rsidRPr="00AC3D2F">
        <w:rPr>
          <w:rFonts w:ascii="Times New Roman" w:eastAsia="標楷體" w:hAnsi="Times New Roman" w:cs="Times New Roman"/>
          <w:spacing w:val="-2"/>
          <w:sz w:val="28"/>
        </w:rPr>
        <w:t>1</w:t>
      </w:r>
      <w:r w:rsidR="003C0D65" w:rsidRPr="00AC3D2F">
        <w:rPr>
          <w:rFonts w:ascii="Times New Roman" w:eastAsia="標楷體" w:hAnsi="Times New Roman" w:cs="Times New Roman" w:hint="eastAsia"/>
          <w:spacing w:val="-2"/>
          <w:sz w:val="28"/>
        </w:rPr>
        <w:t>1</w:t>
      </w:r>
      <w:r w:rsidR="00AC3D2F" w:rsidRPr="00AC3D2F">
        <w:rPr>
          <w:rFonts w:ascii="Times New Roman" w:eastAsia="標楷體" w:hAnsi="Times New Roman" w:cs="Times New Roman" w:hint="eastAsia"/>
          <w:spacing w:val="-2"/>
          <w:sz w:val="28"/>
        </w:rPr>
        <w:t>1</w:t>
      </w:r>
      <w:r w:rsidRPr="00AC3D2F">
        <w:rPr>
          <w:rFonts w:ascii="標楷體" w:eastAsia="標楷體" w:hAnsi="標楷體"/>
          <w:sz w:val="28"/>
        </w:rPr>
        <w:t>學年度畢業生畢業</w:t>
      </w:r>
      <w:proofErr w:type="gramStart"/>
      <w:r w:rsidRPr="00AC3D2F">
        <w:rPr>
          <w:rFonts w:ascii="標楷體" w:eastAsia="標楷體" w:hAnsi="標楷體"/>
          <w:sz w:val="28"/>
        </w:rPr>
        <w:t>一</w:t>
      </w:r>
      <w:proofErr w:type="gramEnd"/>
      <w:r w:rsidRPr="00AC3D2F">
        <w:rPr>
          <w:rFonts w:ascii="標楷體" w:eastAsia="標楷體" w:hAnsi="標楷體"/>
          <w:sz w:val="28"/>
        </w:rPr>
        <w:t>年後之｢就業條件｣，提供畢業生對目前工作的整體滿意度情形。</w:t>
      </w:r>
    </w:p>
    <w:p w:rsidR="00A54901" w:rsidRPr="00AC3D2F" w:rsidRDefault="002769D8" w:rsidP="009874CA">
      <w:pPr>
        <w:pStyle w:val="a3"/>
        <w:overflowPunct w:val="0"/>
        <w:spacing w:line="360" w:lineRule="auto"/>
        <w:ind w:left="1263" w:right="977" w:hanging="485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(三</w:t>
      </w:r>
      <w:r w:rsidRPr="00AC3D2F">
        <w:rPr>
          <w:rFonts w:ascii="標楷體" w:eastAsia="標楷體" w:hAnsi="標楷體"/>
          <w:spacing w:val="5"/>
          <w:sz w:val="28"/>
        </w:rPr>
        <w:t xml:space="preserve">) </w:t>
      </w:r>
      <w:r w:rsidRPr="00AC3D2F">
        <w:rPr>
          <w:rFonts w:ascii="標楷體" w:eastAsia="標楷體" w:hAnsi="標楷體"/>
          <w:sz w:val="28"/>
        </w:rPr>
        <w:t>調查</w:t>
      </w:r>
      <w:r w:rsidR="003C0D65" w:rsidRPr="00AC3D2F">
        <w:rPr>
          <w:rFonts w:ascii="Times New Roman" w:eastAsia="標楷體" w:hAnsi="Times New Roman" w:cs="Times New Roman"/>
          <w:spacing w:val="-2"/>
          <w:sz w:val="28"/>
        </w:rPr>
        <w:t>1</w:t>
      </w:r>
      <w:r w:rsidR="003C0D65" w:rsidRPr="00AC3D2F">
        <w:rPr>
          <w:rFonts w:ascii="Times New Roman" w:eastAsia="標楷體" w:hAnsi="Times New Roman" w:cs="Times New Roman" w:hint="eastAsia"/>
          <w:spacing w:val="-2"/>
          <w:sz w:val="28"/>
        </w:rPr>
        <w:t>1</w:t>
      </w:r>
      <w:r w:rsidR="00AC3D2F" w:rsidRPr="00AC3D2F">
        <w:rPr>
          <w:rFonts w:ascii="Times New Roman" w:eastAsia="標楷體" w:hAnsi="Times New Roman" w:cs="Times New Roman" w:hint="eastAsia"/>
          <w:spacing w:val="-2"/>
          <w:sz w:val="28"/>
        </w:rPr>
        <w:t>1</w:t>
      </w:r>
      <w:r w:rsidRPr="00AC3D2F">
        <w:rPr>
          <w:rFonts w:ascii="標楷體" w:eastAsia="標楷體" w:hAnsi="標楷體"/>
          <w:sz w:val="28"/>
        </w:rPr>
        <w:t>學年度畢業生畢業</w:t>
      </w:r>
      <w:proofErr w:type="gramStart"/>
      <w:r w:rsidRPr="00AC3D2F">
        <w:rPr>
          <w:rFonts w:ascii="標楷體" w:eastAsia="標楷體" w:hAnsi="標楷體"/>
          <w:sz w:val="28"/>
        </w:rPr>
        <w:t>一</w:t>
      </w:r>
      <w:proofErr w:type="gramEnd"/>
      <w:r w:rsidRPr="00AC3D2F">
        <w:rPr>
          <w:rFonts w:ascii="標楷體" w:eastAsia="標楷體" w:hAnsi="標楷體"/>
          <w:sz w:val="28"/>
        </w:rPr>
        <w:t>年後之｢學習回饋情形｣，以瞭解畢業生學校學習與工作的相符程度。</w:t>
      </w:r>
    </w:p>
    <w:p w:rsidR="00A54901" w:rsidRPr="00AC3D2F" w:rsidRDefault="00A54901" w:rsidP="009874CA">
      <w:pPr>
        <w:pStyle w:val="a3"/>
        <w:overflowPunct w:val="0"/>
        <w:spacing w:before="7" w:line="360" w:lineRule="auto"/>
        <w:rPr>
          <w:rFonts w:ascii="標楷體" w:eastAsia="標楷體" w:hAnsi="標楷體"/>
          <w:sz w:val="21"/>
        </w:rPr>
      </w:pPr>
    </w:p>
    <w:p w:rsidR="00A54901" w:rsidRPr="00AC3D2F" w:rsidRDefault="002769D8" w:rsidP="009874CA">
      <w:pPr>
        <w:pStyle w:val="2"/>
        <w:overflowPunct w:val="0"/>
        <w:spacing w:line="360" w:lineRule="auto"/>
        <w:ind w:left="778"/>
        <w:rPr>
          <w:rFonts w:ascii="標楷體" w:eastAsia="標楷體" w:hAnsi="標楷體"/>
        </w:rPr>
      </w:pPr>
      <w:bookmarkStart w:id="4" w:name="_bookmark4"/>
      <w:bookmarkEnd w:id="4"/>
      <w:r w:rsidRPr="00AC3D2F">
        <w:rPr>
          <w:rFonts w:ascii="標楷體" w:eastAsia="標楷體" w:hAnsi="標楷體"/>
        </w:rPr>
        <w:t>三、統計分析方法</w:t>
      </w:r>
    </w:p>
    <w:p w:rsidR="00A54901" w:rsidRPr="00AC3D2F" w:rsidRDefault="002769D8" w:rsidP="009874CA">
      <w:pPr>
        <w:pStyle w:val="a3"/>
        <w:overflowPunct w:val="0"/>
        <w:spacing w:before="51" w:line="360" w:lineRule="auto"/>
        <w:ind w:left="778" w:right="973" w:firstLine="540"/>
        <w:rPr>
          <w:rFonts w:ascii="標楷體" w:eastAsia="標楷體" w:hAnsi="標楷體"/>
          <w:color w:val="FF0000"/>
          <w:sz w:val="28"/>
        </w:rPr>
      </w:pPr>
      <w:r w:rsidRPr="00AC3D2F">
        <w:rPr>
          <w:rFonts w:ascii="標楷體" w:eastAsia="標楷體" w:hAnsi="標楷體"/>
          <w:spacing w:val="-9"/>
          <w:sz w:val="28"/>
        </w:rPr>
        <w:t>本報告的主要目的是描述調查之成果。因此，在類別變項部分，採用次數分配表呈</w:t>
      </w:r>
      <w:r w:rsidRPr="00AC3D2F">
        <w:rPr>
          <w:rFonts w:ascii="標楷體" w:eastAsia="標楷體" w:hAnsi="標楷體"/>
          <w:sz w:val="28"/>
        </w:rPr>
        <w:t>現出不同系科的畢業生在各選項上的人數與百分比情形。</w:t>
      </w:r>
    </w:p>
    <w:p w:rsidR="00A54901" w:rsidRPr="00AC3D2F" w:rsidRDefault="00A54901">
      <w:pPr>
        <w:spacing w:line="256" w:lineRule="auto"/>
        <w:rPr>
          <w:color w:val="FF0000"/>
        </w:rPr>
        <w:sectPr w:rsidR="00A54901" w:rsidRPr="00AC3D2F">
          <w:pgSz w:w="11910" w:h="16840"/>
          <w:pgMar w:top="1360" w:right="440" w:bottom="1200" w:left="640" w:header="0" w:footer="1015" w:gutter="0"/>
          <w:cols w:space="720"/>
        </w:sectPr>
      </w:pPr>
    </w:p>
    <w:p w:rsidR="00A54901" w:rsidRPr="00AC3D2F" w:rsidRDefault="002769D8" w:rsidP="00936FBD">
      <w:pPr>
        <w:pStyle w:val="2"/>
        <w:spacing w:line="360" w:lineRule="auto"/>
        <w:ind w:left="778"/>
        <w:rPr>
          <w:rFonts w:ascii="標楷體" w:eastAsia="標楷體" w:hAnsi="標楷體"/>
          <w:sz w:val="32"/>
        </w:rPr>
      </w:pPr>
      <w:bookmarkStart w:id="5" w:name="_bookmark5"/>
      <w:bookmarkEnd w:id="5"/>
      <w:r w:rsidRPr="00AC3D2F">
        <w:rPr>
          <w:rFonts w:ascii="標楷體" w:eastAsia="標楷體" w:hAnsi="標楷體"/>
          <w:sz w:val="32"/>
        </w:rPr>
        <w:lastRenderedPageBreak/>
        <w:t>四、本報告內容呈現方式</w:t>
      </w:r>
    </w:p>
    <w:p w:rsidR="00A54901" w:rsidRPr="00AC3D2F" w:rsidRDefault="002769D8" w:rsidP="00936FBD">
      <w:pPr>
        <w:pStyle w:val="a3"/>
        <w:spacing w:before="51" w:line="360" w:lineRule="auto"/>
        <w:ind w:left="778" w:right="974" w:firstLine="480"/>
        <w:jc w:val="both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pacing w:val="-2"/>
          <w:sz w:val="28"/>
        </w:rPr>
        <w:t>本報告主題，因部份系科分專科部、大學部及碩士班三部分，此將合併報告，其內容分別為「就業流向分佈情形」、「就業條件自我評估情形」、「學習回饋自我評估情</w:t>
      </w:r>
      <w:r w:rsidRPr="00AC3D2F">
        <w:rPr>
          <w:rFonts w:ascii="標楷體" w:eastAsia="標楷體" w:hAnsi="標楷體"/>
          <w:sz w:val="28"/>
        </w:rPr>
        <w:t>形」等結果，提供描述性資料，詳細如下：</w:t>
      </w:r>
    </w:p>
    <w:p w:rsidR="00A54901" w:rsidRPr="00AC3D2F" w:rsidRDefault="002769D8" w:rsidP="00936FBD">
      <w:pPr>
        <w:pStyle w:val="3"/>
        <w:spacing w:line="360" w:lineRule="auto"/>
        <w:ind w:left="778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</w:t>
      </w:r>
      <w:proofErr w:type="gramStart"/>
      <w:r w:rsidRPr="00AC3D2F">
        <w:rPr>
          <w:rFonts w:ascii="標楷體" w:eastAsia="標楷體" w:hAnsi="標楷體"/>
          <w:sz w:val="28"/>
        </w:rPr>
        <w:t>一</w:t>
      </w:r>
      <w:proofErr w:type="gramEnd"/>
      <w:r w:rsidRPr="00AC3D2F">
        <w:rPr>
          <w:rFonts w:ascii="標楷體" w:eastAsia="標楷體" w:hAnsi="標楷體"/>
          <w:sz w:val="28"/>
        </w:rPr>
        <w:t>) 畢業生就業流向情形</w:t>
      </w:r>
    </w:p>
    <w:p w:rsidR="00A54901" w:rsidRPr="00AC3D2F" w:rsidRDefault="002769D8" w:rsidP="007F5C63">
      <w:pPr>
        <w:pStyle w:val="a6"/>
        <w:numPr>
          <w:ilvl w:val="0"/>
          <w:numId w:val="3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目前的工作狀況</w:t>
      </w:r>
    </w:p>
    <w:p w:rsidR="00A54901" w:rsidRPr="00AC3D2F" w:rsidRDefault="002769D8" w:rsidP="007F5C63">
      <w:pPr>
        <w:pStyle w:val="a6"/>
        <w:numPr>
          <w:ilvl w:val="0"/>
          <w:numId w:val="3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目前工作職業類型</w:t>
      </w:r>
    </w:p>
    <w:p w:rsidR="00A54901" w:rsidRPr="00AC3D2F" w:rsidRDefault="002769D8" w:rsidP="007F5C63">
      <w:pPr>
        <w:pStyle w:val="a6"/>
        <w:numPr>
          <w:ilvl w:val="0"/>
          <w:numId w:val="3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目前未就業的原因</w:t>
      </w:r>
    </w:p>
    <w:p w:rsidR="00A54901" w:rsidRPr="00AC3D2F" w:rsidRDefault="002769D8" w:rsidP="00AC0E22">
      <w:pPr>
        <w:pStyle w:val="3"/>
        <w:spacing w:line="360" w:lineRule="auto"/>
        <w:ind w:left="778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(二) 畢業生就業條件自我評估情形</w:t>
      </w:r>
    </w:p>
    <w:p w:rsidR="00A54901" w:rsidRPr="00AC3D2F" w:rsidRDefault="002769D8" w:rsidP="007F5C63">
      <w:pPr>
        <w:pStyle w:val="a6"/>
        <w:numPr>
          <w:ilvl w:val="0"/>
          <w:numId w:val="2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目前具備專業能力與工作所需能力的相符程度情形</w:t>
      </w:r>
    </w:p>
    <w:p w:rsidR="00A54901" w:rsidRPr="00AC3D2F" w:rsidRDefault="002769D8" w:rsidP="007F5C63">
      <w:pPr>
        <w:pStyle w:val="a6"/>
        <w:numPr>
          <w:ilvl w:val="0"/>
          <w:numId w:val="2"/>
        </w:numPr>
        <w:tabs>
          <w:tab w:val="left" w:pos="1541"/>
        </w:tabs>
        <w:spacing w:before="34"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目前工作具備專業證照情形</w:t>
      </w:r>
    </w:p>
    <w:p w:rsidR="00A54901" w:rsidRPr="00AC3D2F" w:rsidRDefault="002769D8" w:rsidP="007F5C63">
      <w:pPr>
        <w:pStyle w:val="a6"/>
        <w:numPr>
          <w:ilvl w:val="0"/>
          <w:numId w:val="2"/>
        </w:numPr>
        <w:tabs>
          <w:tab w:val="left" w:pos="1541"/>
        </w:tabs>
        <w:spacing w:before="30"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目前工作的整體滿意度</w:t>
      </w:r>
    </w:p>
    <w:p w:rsidR="00A54901" w:rsidRPr="00AC3D2F" w:rsidRDefault="002769D8" w:rsidP="00AC0E22">
      <w:pPr>
        <w:pStyle w:val="3"/>
        <w:spacing w:line="360" w:lineRule="auto"/>
        <w:ind w:left="778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/>
          <w:sz w:val="28"/>
        </w:rPr>
        <w:t>(三) 畢業生學習回饋自我評估情形</w:t>
      </w:r>
    </w:p>
    <w:p w:rsidR="00A54901" w:rsidRPr="00AC3D2F" w:rsidRDefault="002769D8" w:rsidP="007F5C63">
      <w:pPr>
        <w:pStyle w:val="a6"/>
        <w:numPr>
          <w:ilvl w:val="0"/>
          <w:numId w:val="1"/>
        </w:numPr>
        <w:tabs>
          <w:tab w:val="left" w:pos="1541"/>
        </w:tabs>
        <w:spacing w:line="360" w:lineRule="auto"/>
        <w:ind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目前工作內容與原就讀學校專業訓練課程相符情形</w:t>
      </w:r>
    </w:p>
    <w:p w:rsidR="00A54901" w:rsidRPr="00AC3D2F" w:rsidRDefault="002769D8" w:rsidP="007F5C63">
      <w:pPr>
        <w:pStyle w:val="a6"/>
        <w:numPr>
          <w:ilvl w:val="0"/>
          <w:numId w:val="1"/>
        </w:numPr>
        <w:tabs>
          <w:tab w:val="left" w:pos="1560"/>
        </w:tabs>
        <w:spacing w:line="360" w:lineRule="auto"/>
        <w:ind w:left="1559"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在校學習經驗對目前工作的幫助性情形</w:t>
      </w:r>
    </w:p>
    <w:p w:rsidR="00A54901" w:rsidRPr="00AC3D2F" w:rsidRDefault="002769D8" w:rsidP="007F5C63">
      <w:pPr>
        <w:pStyle w:val="a6"/>
        <w:numPr>
          <w:ilvl w:val="0"/>
          <w:numId w:val="1"/>
        </w:numPr>
        <w:tabs>
          <w:tab w:val="left" w:pos="1560"/>
        </w:tabs>
        <w:spacing w:line="360" w:lineRule="auto"/>
        <w:ind w:left="1559"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規劃提升自我專業能力情形</w:t>
      </w:r>
    </w:p>
    <w:p w:rsidR="00A54901" w:rsidRPr="00AC3D2F" w:rsidRDefault="002769D8" w:rsidP="007F5C63">
      <w:pPr>
        <w:pStyle w:val="a6"/>
        <w:numPr>
          <w:ilvl w:val="0"/>
          <w:numId w:val="1"/>
        </w:numPr>
        <w:tabs>
          <w:tab w:val="left" w:pos="1560"/>
        </w:tabs>
        <w:spacing w:line="360" w:lineRule="auto"/>
        <w:ind w:left="1559" w:hanging="182"/>
        <w:rPr>
          <w:rFonts w:ascii="標楷體" w:eastAsia="標楷體" w:hAnsi="標楷體"/>
          <w:sz w:val="28"/>
        </w:rPr>
      </w:pPr>
      <w:r w:rsidRPr="00AC3D2F">
        <w:rPr>
          <w:rFonts w:ascii="標楷體" w:eastAsia="標楷體" w:hAnsi="標楷體" w:hint="eastAsia"/>
          <w:sz w:val="28"/>
        </w:rPr>
        <w:t>學校職</w:t>
      </w:r>
      <w:proofErr w:type="gramStart"/>
      <w:r w:rsidRPr="00AC3D2F">
        <w:rPr>
          <w:rFonts w:ascii="標楷體" w:eastAsia="標楷體" w:hAnsi="標楷體" w:hint="eastAsia"/>
          <w:sz w:val="28"/>
        </w:rPr>
        <w:t>涯</w:t>
      </w:r>
      <w:proofErr w:type="gramEnd"/>
      <w:r w:rsidRPr="00AC3D2F">
        <w:rPr>
          <w:rFonts w:ascii="標楷體" w:eastAsia="標楷體" w:hAnsi="標楷體" w:hint="eastAsia"/>
          <w:sz w:val="28"/>
        </w:rPr>
        <w:t>活動或就業服務的幫助性情形</w:t>
      </w:r>
    </w:p>
    <w:p w:rsidR="00A54901" w:rsidRPr="00AC3D2F" w:rsidRDefault="00A54901">
      <w:pPr>
        <w:rPr>
          <w:sz w:val="24"/>
        </w:rPr>
        <w:sectPr w:rsidR="00A54901" w:rsidRPr="00AC3D2F">
          <w:pgSz w:w="11910" w:h="16840"/>
          <w:pgMar w:top="1360" w:right="440" w:bottom="1200" w:left="640" w:header="0" w:footer="1015" w:gutter="0"/>
          <w:cols w:space="720"/>
        </w:sectPr>
      </w:pPr>
    </w:p>
    <w:p w:rsidR="00A54901" w:rsidRPr="00AC3D2F" w:rsidRDefault="002769D8">
      <w:pPr>
        <w:spacing w:line="501" w:lineRule="exact"/>
        <w:ind w:left="212"/>
        <w:rPr>
          <w:rFonts w:ascii="標楷體" w:eastAsia="標楷體" w:hAnsi="標楷體"/>
          <w:b/>
          <w:sz w:val="32"/>
        </w:rPr>
      </w:pPr>
      <w:bookmarkStart w:id="6" w:name="_bookmark6"/>
      <w:bookmarkEnd w:id="6"/>
      <w:r w:rsidRPr="00AC3D2F">
        <w:rPr>
          <w:rFonts w:ascii="標楷體" w:eastAsia="標楷體" w:hAnsi="標楷體" w:hint="eastAsia"/>
          <w:b/>
          <w:sz w:val="32"/>
        </w:rPr>
        <w:lastRenderedPageBreak/>
        <w:t>參、 結果分析</w:t>
      </w:r>
    </w:p>
    <w:p w:rsidR="00A54901" w:rsidRPr="00AC3D2F" w:rsidRDefault="002769D8" w:rsidP="00546793">
      <w:pPr>
        <w:pStyle w:val="a3"/>
        <w:overflowPunct w:val="0"/>
        <w:spacing w:before="69" w:line="257" w:lineRule="auto"/>
        <w:ind w:left="210" w:right="408" w:firstLine="482"/>
        <w:jc w:val="both"/>
        <w:rPr>
          <w:rFonts w:ascii="標楷體" w:eastAsia="標楷體" w:hAnsi="標楷體"/>
          <w:color w:val="FF0000"/>
          <w:sz w:val="28"/>
        </w:rPr>
      </w:pPr>
      <w:r w:rsidRPr="00AC3D2F">
        <w:rPr>
          <w:rFonts w:ascii="標楷體" w:eastAsia="標楷體" w:hAnsi="標楷體"/>
          <w:sz w:val="28"/>
        </w:rPr>
        <w:t>本報告係針對</w:t>
      </w:r>
      <w:r w:rsidR="003C0D65" w:rsidRPr="00AC3D2F">
        <w:rPr>
          <w:rFonts w:ascii="Times New Roman" w:eastAsia="標楷體" w:hAnsi="Times New Roman" w:cs="Times New Roman"/>
          <w:spacing w:val="-2"/>
          <w:sz w:val="28"/>
        </w:rPr>
        <w:t>1</w:t>
      </w:r>
      <w:r w:rsidR="003C0D65" w:rsidRPr="00AC3D2F">
        <w:rPr>
          <w:rFonts w:ascii="Times New Roman" w:eastAsia="標楷體" w:hAnsi="Times New Roman" w:cs="Times New Roman" w:hint="eastAsia"/>
          <w:spacing w:val="-2"/>
          <w:sz w:val="28"/>
        </w:rPr>
        <w:t>1</w:t>
      </w:r>
      <w:r w:rsidR="00AC3D2F">
        <w:rPr>
          <w:rFonts w:ascii="Times New Roman" w:eastAsia="標楷體" w:hAnsi="Times New Roman" w:cs="Times New Roman" w:hint="eastAsia"/>
          <w:spacing w:val="-2"/>
          <w:sz w:val="28"/>
        </w:rPr>
        <w:t>1</w:t>
      </w:r>
      <w:r w:rsidRPr="00AC3D2F">
        <w:rPr>
          <w:rFonts w:ascii="標楷體" w:eastAsia="標楷體" w:hAnsi="標楷體"/>
          <w:sz w:val="28"/>
        </w:rPr>
        <w:t>學年度畢業生畢業滿一年之動態流向問卷結果進行描述性分析，首先依全校</w:t>
      </w:r>
      <w:r w:rsidRPr="00AC3D2F">
        <w:rPr>
          <w:rFonts w:ascii="標楷體" w:eastAsia="標楷體" w:hAnsi="標楷體"/>
          <w:spacing w:val="-10"/>
          <w:sz w:val="28"/>
        </w:rPr>
        <w:t>性敘述統計結果說明，再以系科分類進行說明，且以分析表簡述之。因各系科屬性及畢業人數差異</w:t>
      </w:r>
      <w:r w:rsidRPr="00AC3D2F">
        <w:rPr>
          <w:rFonts w:ascii="標楷體" w:eastAsia="標楷體" w:hAnsi="標楷體"/>
          <w:spacing w:val="-12"/>
          <w:sz w:val="28"/>
        </w:rPr>
        <w:t>甚大，將以表格分系科呈現問卷結果，以瞭解畢業生對自我及學校教育的評估與建議，進而提供各</w:t>
      </w:r>
      <w:r w:rsidRPr="00AC3D2F">
        <w:rPr>
          <w:rFonts w:ascii="標楷體" w:eastAsia="標楷體" w:hAnsi="標楷體"/>
          <w:sz w:val="28"/>
        </w:rPr>
        <w:t>系科未來課程規劃之依據。</w:t>
      </w:r>
    </w:p>
    <w:p w:rsidR="00A54901" w:rsidRPr="00AC3D2F" w:rsidRDefault="00A54901">
      <w:pPr>
        <w:pStyle w:val="a3"/>
        <w:spacing w:before="10"/>
        <w:rPr>
          <w:rFonts w:ascii="標楷體" w:eastAsia="標楷體" w:hAnsi="標楷體"/>
          <w:color w:val="FF0000"/>
          <w:sz w:val="25"/>
        </w:rPr>
      </w:pPr>
    </w:p>
    <w:p w:rsidR="00A54901" w:rsidRPr="00595A4E" w:rsidRDefault="002769D8">
      <w:pPr>
        <w:pStyle w:val="3"/>
        <w:rPr>
          <w:rFonts w:ascii="標楷體" w:eastAsia="標楷體" w:hAnsi="標楷體"/>
          <w:sz w:val="28"/>
        </w:rPr>
      </w:pPr>
      <w:r w:rsidRPr="00595A4E">
        <w:rPr>
          <w:rFonts w:ascii="標楷體" w:eastAsia="標楷體" w:hAnsi="標楷體"/>
          <w:sz w:val="28"/>
        </w:rPr>
        <w:t>一、全校性</w:t>
      </w:r>
    </w:p>
    <w:p w:rsidR="00A54901" w:rsidRPr="00595A4E" w:rsidRDefault="002769D8">
      <w:pPr>
        <w:pStyle w:val="3"/>
        <w:spacing w:before="27"/>
        <w:rPr>
          <w:rFonts w:ascii="標楷體" w:eastAsia="標楷體" w:hAnsi="標楷體"/>
          <w:sz w:val="28"/>
        </w:rPr>
      </w:pPr>
      <w:r w:rsidRPr="00595A4E">
        <w:rPr>
          <w:rFonts w:ascii="標楷體" w:eastAsia="標楷體" w:hAnsi="標楷體"/>
          <w:sz w:val="28"/>
        </w:rPr>
        <w:t>(</w:t>
      </w:r>
      <w:proofErr w:type="gramStart"/>
      <w:r w:rsidRPr="00595A4E">
        <w:rPr>
          <w:rFonts w:ascii="標楷體" w:eastAsia="標楷體" w:hAnsi="標楷體"/>
          <w:sz w:val="28"/>
        </w:rPr>
        <w:t>一</w:t>
      </w:r>
      <w:proofErr w:type="gramEnd"/>
      <w:r w:rsidRPr="00595A4E">
        <w:rPr>
          <w:rFonts w:ascii="標楷體" w:eastAsia="標楷體" w:hAnsi="標楷體"/>
          <w:sz w:val="28"/>
        </w:rPr>
        <w:t>)畢業生流向問卷回收情形</w:t>
      </w:r>
    </w:p>
    <w:p w:rsidR="00A54901" w:rsidRPr="00595A4E" w:rsidRDefault="003C0D65" w:rsidP="00705E9B">
      <w:pPr>
        <w:pStyle w:val="a3"/>
        <w:overflowPunct w:val="0"/>
        <w:spacing w:before="33" w:line="257" w:lineRule="auto"/>
        <w:ind w:left="210" w:right="346"/>
        <w:jc w:val="both"/>
        <w:rPr>
          <w:rFonts w:ascii="標楷體" w:eastAsia="標楷體" w:hAnsi="標楷體"/>
          <w:sz w:val="28"/>
        </w:rPr>
      </w:pPr>
      <w:r w:rsidRPr="00595A4E">
        <w:rPr>
          <w:rFonts w:ascii="Times New Roman" w:eastAsia="標楷體" w:hAnsi="Times New Roman" w:cs="Times New Roman"/>
          <w:spacing w:val="-2"/>
          <w:sz w:val="28"/>
        </w:rPr>
        <w:t>11</w:t>
      </w:r>
      <w:r w:rsidR="00B90105" w:rsidRPr="00595A4E">
        <w:rPr>
          <w:rFonts w:ascii="Times New Roman" w:eastAsia="標楷體" w:hAnsi="Times New Roman" w:cs="Times New Roman" w:hint="eastAsia"/>
          <w:spacing w:val="-2"/>
          <w:sz w:val="28"/>
        </w:rPr>
        <w:t>0</w:t>
      </w:r>
      <w:r w:rsidR="002769D8" w:rsidRPr="00595A4E">
        <w:rPr>
          <w:rFonts w:ascii="標楷體" w:eastAsia="標楷體" w:hAnsi="標楷體" w:hint="eastAsia"/>
          <w:spacing w:val="-60"/>
          <w:sz w:val="28"/>
        </w:rPr>
        <w:t xml:space="preserve"> </w:t>
      </w:r>
      <w:r w:rsidR="002769D8" w:rsidRPr="00595A4E">
        <w:rPr>
          <w:rFonts w:ascii="標楷體" w:eastAsia="標楷體" w:hAnsi="標楷體"/>
          <w:spacing w:val="-1"/>
          <w:sz w:val="28"/>
        </w:rPr>
        <w:t xml:space="preserve">學年度全校總畢業生人數為 </w:t>
      </w:r>
      <w:r w:rsidR="002769D8" w:rsidRPr="00595A4E">
        <w:rPr>
          <w:rFonts w:ascii="Times New Roman" w:eastAsia="標楷體" w:hAnsi="Times New Roman" w:cs="Times New Roman"/>
          <w:sz w:val="28"/>
        </w:rPr>
        <w:t>1,</w:t>
      </w:r>
      <w:r w:rsidR="00595A4E" w:rsidRPr="00595A4E">
        <w:rPr>
          <w:rFonts w:ascii="Times New Roman" w:eastAsia="標楷體" w:hAnsi="Times New Roman" w:cs="Times New Roman"/>
          <w:sz w:val="28"/>
        </w:rPr>
        <w:t>587</w:t>
      </w:r>
      <w:r w:rsidR="002769D8" w:rsidRPr="00595A4E">
        <w:rPr>
          <w:rFonts w:ascii="標楷體" w:eastAsia="標楷體" w:hAnsi="標楷體" w:hint="eastAsia"/>
          <w:spacing w:val="-60"/>
          <w:sz w:val="28"/>
        </w:rPr>
        <w:t xml:space="preserve"> </w:t>
      </w:r>
      <w:r w:rsidR="002769D8" w:rsidRPr="00595A4E">
        <w:rPr>
          <w:rFonts w:ascii="標楷體" w:eastAsia="標楷體" w:hAnsi="標楷體"/>
          <w:sz w:val="28"/>
        </w:rPr>
        <w:t>人</w:t>
      </w:r>
      <w:r w:rsidR="002769D8" w:rsidRPr="00595A4E">
        <w:rPr>
          <w:rFonts w:ascii="標楷體" w:eastAsia="標楷體" w:hAnsi="標楷體" w:hint="eastAsia"/>
          <w:sz w:val="28"/>
        </w:rPr>
        <w:t>(</w:t>
      </w:r>
      <w:r w:rsidR="002769D8" w:rsidRPr="00595A4E">
        <w:rPr>
          <w:rFonts w:ascii="標楷體" w:eastAsia="標楷體" w:hAnsi="標楷體"/>
          <w:spacing w:val="-17"/>
          <w:sz w:val="28"/>
        </w:rPr>
        <w:t>不包括境外學生、附設進修學院、附設專校、境外專班</w:t>
      </w:r>
      <w:r w:rsidR="002769D8" w:rsidRPr="00595A4E">
        <w:rPr>
          <w:rFonts w:ascii="標楷體" w:eastAsia="標楷體" w:hAnsi="標楷體" w:hint="eastAsia"/>
          <w:spacing w:val="-15"/>
          <w:sz w:val="28"/>
        </w:rPr>
        <w:t>)</w:t>
      </w:r>
      <w:r w:rsidR="002769D8" w:rsidRPr="00595A4E">
        <w:rPr>
          <w:rFonts w:ascii="標楷體" w:eastAsia="標楷體" w:hAnsi="標楷體"/>
          <w:spacing w:val="-15"/>
          <w:sz w:val="28"/>
        </w:rPr>
        <w:t>，</w:t>
      </w:r>
      <w:r w:rsidR="002769D8" w:rsidRPr="00595A4E">
        <w:rPr>
          <w:rFonts w:ascii="標楷體" w:eastAsia="標楷體" w:hAnsi="標楷體"/>
          <w:spacing w:val="-68"/>
          <w:sz w:val="28"/>
        </w:rPr>
        <w:t xml:space="preserve"> </w:t>
      </w:r>
      <w:r w:rsidR="002769D8" w:rsidRPr="00595A4E">
        <w:rPr>
          <w:rFonts w:ascii="標楷體" w:eastAsia="標楷體" w:hAnsi="標楷體"/>
          <w:spacing w:val="-1"/>
          <w:sz w:val="28"/>
        </w:rPr>
        <w:t>其中參與問卷總人數為</w:t>
      </w:r>
      <w:r w:rsidR="002769D8" w:rsidRPr="00595A4E">
        <w:rPr>
          <w:rFonts w:ascii="Times New Roman" w:eastAsia="標楷體" w:hAnsi="Times New Roman" w:cs="Times New Roman"/>
          <w:spacing w:val="-1"/>
          <w:sz w:val="28"/>
        </w:rPr>
        <w:t xml:space="preserve"> </w:t>
      </w:r>
      <w:r w:rsidR="002769D8" w:rsidRPr="00595A4E">
        <w:rPr>
          <w:rFonts w:ascii="Times New Roman" w:eastAsia="標楷體" w:hAnsi="Times New Roman" w:cs="Times New Roman"/>
          <w:sz w:val="28"/>
        </w:rPr>
        <w:t>1,</w:t>
      </w:r>
      <w:r w:rsidR="00595A4E" w:rsidRPr="00595A4E">
        <w:rPr>
          <w:rFonts w:ascii="Times New Roman" w:eastAsia="標楷體" w:hAnsi="Times New Roman" w:cs="Times New Roman"/>
          <w:sz w:val="28"/>
        </w:rPr>
        <w:t>5</w:t>
      </w:r>
      <w:r w:rsidR="004C1151" w:rsidRPr="00595A4E">
        <w:rPr>
          <w:rFonts w:ascii="Times New Roman" w:eastAsia="標楷體" w:hAnsi="Times New Roman" w:cs="Times New Roman" w:hint="eastAsia"/>
          <w:sz w:val="28"/>
        </w:rPr>
        <w:t>6</w:t>
      </w:r>
      <w:r w:rsidR="00595A4E" w:rsidRPr="00595A4E">
        <w:rPr>
          <w:rFonts w:ascii="Times New Roman" w:eastAsia="標楷體" w:hAnsi="Times New Roman" w:cs="Times New Roman"/>
          <w:sz w:val="28"/>
        </w:rPr>
        <w:t>8</w:t>
      </w:r>
      <w:r w:rsidR="002769D8" w:rsidRPr="00595A4E">
        <w:rPr>
          <w:rFonts w:ascii="Times New Roman" w:eastAsia="標楷體" w:hAnsi="Times New Roman" w:cs="Times New Roman"/>
          <w:spacing w:val="-60"/>
          <w:sz w:val="28"/>
        </w:rPr>
        <w:t xml:space="preserve"> </w:t>
      </w:r>
      <w:r w:rsidR="002769D8" w:rsidRPr="00595A4E">
        <w:rPr>
          <w:rFonts w:ascii="標楷體" w:eastAsia="標楷體" w:hAnsi="標楷體"/>
          <w:spacing w:val="-2"/>
          <w:sz w:val="28"/>
        </w:rPr>
        <w:t>人，總回收率</w:t>
      </w:r>
      <w:r w:rsidR="002769D8" w:rsidRPr="00595A4E">
        <w:rPr>
          <w:rFonts w:ascii="Times New Roman" w:eastAsia="標楷體" w:hAnsi="Times New Roman" w:cs="Times New Roman"/>
          <w:spacing w:val="-2"/>
          <w:sz w:val="28"/>
        </w:rPr>
        <w:t xml:space="preserve"> </w:t>
      </w:r>
      <w:r w:rsidR="00595A4E" w:rsidRPr="00595A4E">
        <w:rPr>
          <w:rFonts w:ascii="Times New Roman" w:eastAsia="標楷體" w:hAnsi="Times New Roman" w:cs="Times New Roman"/>
          <w:sz w:val="28"/>
        </w:rPr>
        <w:t>98</w:t>
      </w:r>
      <w:r w:rsidR="005C19FD" w:rsidRPr="00595A4E">
        <w:rPr>
          <w:rFonts w:ascii="Times New Roman" w:eastAsia="標楷體" w:hAnsi="Times New Roman" w:cs="Times New Roman" w:hint="eastAsia"/>
          <w:sz w:val="28"/>
        </w:rPr>
        <w:t>.</w:t>
      </w:r>
      <w:r w:rsidR="00595A4E" w:rsidRPr="00595A4E">
        <w:rPr>
          <w:rFonts w:ascii="Times New Roman" w:eastAsia="標楷體" w:hAnsi="Times New Roman" w:cs="Times New Roman"/>
          <w:sz w:val="28"/>
        </w:rPr>
        <w:t>80</w:t>
      </w:r>
      <w:r w:rsidR="002769D8" w:rsidRPr="00595A4E">
        <w:rPr>
          <w:rFonts w:ascii="Times New Roman" w:eastAsia="標楷體" w:hAnsi="Times New Roman" w:cs="Times New Roman"/>
          <w:sz w:val="28"/>
        </w:rPr>
        <w:t>%</w:t>
      </w:r>
      <w:r w:rsidR="002769D8" w:rsidRPr="00595A4E">
        <w:rPr>
          <w:rFonts w:ascii="標楷體" w:eastAsia="標楷體" w:hAnsi="標楷體"/>
          <w:sz w:val="28"/>
        </w:rPr>
        <w:t>；各系科畢業生填</w:t>
      </w:r>
      <w:proofErr w:type="gramStart"/>
      <w:r w:rsidR="002769D8" w:rsidRPr="00595A4E">
        <w:rPr>
          <w:rFonts w:ascii="標楷體" w:eastAsia="標楷體" w:hAnsi="標楷體"/>
          <w:sz w:val="28"/>
        </w:rPr>
        <w:t>答率詳</w:t>
      </w:r>
      <w:proofErr w:type="gramEnd"/>
      <w:r w:rsidR="002769D8" w:rsidRPr="00595A4E">
        <w:rPr>
          <w:rFonts w:ascii="標楷體" w:eastAsia="標楷體" w:hAnsi="標楷體"/>
          <w:sz w:val="28"/>
        </w:rPr>
        <w:t>見表</w:t>
      </w:r>
      <w:proofErr w:type="gramStart"/>
      <w:r w:rsidR="002769D8" w:rsidRPr="00595A4E">
        <w:rPr>
          <w:rFonts w:ascii="標楷體" w:eastAsia="標楷體" w:hAnsi="標楷體"/>
          <w:sz w:val="28"/>
        </w:rPr>
        <w:t>一</w:t>
      </w:r>
      <w:proofErr w:type="gramEnd"/>
      <w:r w:rsidR="002769D8" w:rsidRPr="00595A4E">
        <w:rPr>
          <w:rFonts w:ascii="標楷體" w:eastAsia="標楷體" w:hAnsi="標楷體"/>
          <w:sz w:val="28"/>
        </w:rPr>
        <w:t>及表二。</w:t>
      </w:r>
    </w:p>
    <w:p w:rsidR="00A54901" w:rsidRPr="00595A4E" w:rsidRDefault="00A54901">
      <w:pPr>
        <w:pStyle w:val="a3"/>
        <w:spacing w:before="4"/>
        <w:rPr>
          <w:rFonts w:ascii="標楷體" w:eastAsia="標楷體" w:hAnsi="標楷體"/>
          <w:sz w:val="7"/>
        </w:rPr>
      </w:pPr>
    </w:p>
    <w:tbl>
      <w:tblPr>
        <w:tblStyle w:val="TableNormal"/>
        <w:tblW w:w="10479" w:type="dxa"/>
        <w:tblLayout w:type="fixed"/>
        <w:tblLook w:val="01E0" w:firstRow="1" w:lastRow="1" w:firstColumn="1" w:lastColumn="1" w:noHBand="0" w:noVBand="0"/>
      </w:tblPr>
      <w:tblGrid>
        <w:gridCol w:w="3494"/>
        <w:gridCol w:w="2438"/>
        <w:gridCol w:w="2178"/>
        <w:gridCol w:w="2369"/>
      </w:tblGrid>
      <w:tr w:rsidR="00595A4E" w:rsidRPr="00595A4E" w:rsidTr="00F91C77">
        <w:trPr>
          <w:trHeight w:val="342"/>
        </w:trPr>
        <w:tc>
          <w:tcPr>
            <w:tcW w:w="10479" w:type="dxa"/>
            <w:gridSpan w:val="4"/>
            <w:tcBorders>
              <w:bottom w:val="single" w:sz="4" w:space="0" w:color="000000"/>
            </w:tcBorders>
          </w:tcPr>
          <w:p w:rsidR="00A54901" w:rsidRPr="00595A4E" w:rsidRDefault="002769D8" w:rsidP="00092675">
            <w:pPr>
              <w:pStyle w:val="3"/>
              <w:tabs>
                <w:tab w:val="left" w:pos="8983"/>
              </w:tabs>
              <w:ind w:leftChars="-193" w:left="-425" w:firstLineChars="152" w:firstLine="426"/>
              <w:rPr>
                <w:sz w:val="28"/>
              </w:rPr>
            </w:pPr>
            <w:r w:rsidRPr="00595A4E">
              <w:rPr>
                <w:rFonts w:ascii="標楷體" w:eastAsia="標楷體" w:hAnsi="標楷體" w:hint="eastAsia"/>
                <w:sz w:val="28"/>
              </w:rPr>
              <w:t>表</w:t>
            </w:r>
            <w:proofErr w:type="gramStart"/>
            <w:r w:rsidRPr="00595A4E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595A4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3C0D65" w:rsidRPr="00595A4E">
              <w:rPr>
                <w:rFonts w:ascii="Times New Roman" w:eastAsia="標楷體" w:hAnsi="Times New Roman" w:cs="Times New Roman"/>
                <w:spacing w:val="-2"/>
                <w:sz w:val="28"/>
              </w:rPr>
              <w:t>11</w:t>
            </w:r>
            <w:r w:rsidR="00092675">
              <w:rPr>
                <w:rFonts w:ascii="Times New Roman" w:eastAsia="標楷體" w:hAnsi="Times New Roman" w:cs="Times New Roman"/>
                <w:spacing w:val="-2"/>
                <w:sz w:val="28"/>
              </w:rPr>
              <w:t>1</w:t>
            </w:r>
            <w:r w:rsidRPr="00595A4E">
              <w:rPr>
                <w:rFonts w:ascii="標楷體" w:eastAsia="標楷體" w:hAnsi="標楷體" w:hint="eastAsia"/>
                <w:sz w:val="28"/>
              </w:rPr>
              <w:t xml:space="preserve"> 學年度畢業生畢業滿一年問卷回收</w:t>
            </w:r>
            <w:proofErr w:type="gramStart"/>
            <w:r w:rsidRPr="00595A4E">
              <w:rPr>
                <w:rFonts w:ascii="標楷體" w:eastAsia="標楷體" w:hAnsi="標楷體" w:hint="eastAsia"/>
                <w:sz w:val="28"/>
              </w:rPr>
              <w:t>情形－各學院</w:t>
            </w:r>
            <w:proofErr w:type="gramEnd"/>
            <w:r w:rsidR="00122E20" w:rsidRPr="00595A4E">
              <w:rPr>
                <w:rFonts w:hint="eastAsia"/>
                <w:sz w:val="28"/>
              </w:rPr>
              <w:t xml:space="preserve">                 </w:t>
            </w:r>
            <w:r w:rsidR="00565F5D" w:rsidRPr="00595A4E">
              <w:rPr>
                <w:sz w:val="28"/>
              </w:rPr>
              <w:t xml:space="preserve">          </w:t>
            </w:r>
            <w:r w:rsidR="00F91C77" w:rsidRPr="00595A4E">
              <w:rPr>
                <w:rFonts w:hint="eastAsia"/>
                <w:sz w:val="28"/>
              </w:rPr>
              <w:t xml:space="preserve">   </w:t>
            </w:r>
            <w:r w:rsidR="00565F5D" w:rsidRPr="00595A4E">
              <w:rPr>
                <w:sz w:val="28"/>
              </w:rPr>
              <w:t xml:space="preserve"> </w:t>
            </w:r>
            <w:r w:rsidR="00122E20" w:rsidRPr="00595A4E">
              <w:rPr>
                <w:rFonts w:hint="eastAsia"/>
                <w:sz w:val="28"/>
              </w:rPr>
              <w:t>n=</w:t>
            </w:r>
            <w:r w:rsidR="0077442C" w:rsidRPr="00595A4E">
              <w:rPr>
                <w:rFonts w:hint="eastAsia"/>
                <w:sz w:val="28"/>
              </w:rPr>
              <w:t>1</w:t>
            </w:r>
            <w:r w:rsidR="00595A4E" w:rsidRPr="00595A4E">
              <w:rPr>
                <w:sz w:val="28"/>
              </w:rPr>
              <w:t>587</w:t>
            </w:r>
          </w:p>
        </w:tc>
      </w:tr>
      <w:tr w:rsidR="00595A4E" w:rsidRPr="00595A4E" w:rsidTr="00F91C77">
        <w:trPr>
          <w:trHeight w:val="396"/>
        </w:trPr>
        <w:tc>
          <w:tcPr>
            <w:tcW w:w="34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66"/>
          </w:tcPr>
          <w:p w:rsidR="00A54901" w:rsidRPr="00595A4E" w:rsidRDefault="002769D8">
            <w:pPr>
              <w:pStyle w:val="TableParagraph"/>
              <w:spacing w:line="308" w:lineRule="exact"/>
              <w:ind w:left="1550"/>
              <w:rPr>
                <w:rFonts w:ascii="標楷體" w:eastAsia="標楷體" w:hAnsi="標楷體"/>
                <w:b/>
                <w:sz w:val="28"/>
              </w:rPr>
            </w:pPr>
            <w:r w:rsidRPr="00595A4E">
              <w:rPr>
                <w:rFonts w:ascii="標楷體" w:eastAsia="標楷體" w:hAnsi="標楷體" w:hint="eastAsia"/>
                <w:b/>
                <w:sz w:val="28"/>
              </w:rPr>
              <w:t>選項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66"/>
          </w:tcPr>
          <w:p w:rsidR="00A54901" w:rsidRPr="00595A4E" w:rsidRDefault="002769D8">
            <w:pPr>
              <w:pStyle w:val="TableParagraph"/>
              <w:spacing w:line="308" w:lineRule="exact"/>
              <w:ind w:left="994" w:right="372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95A4E">
              <w:rPr>
                <w:rFonts w:ascii="標楷體" w:eastAsia="標楷體" w:hAnsi="標楷體" w:hint="eastAsia"/>
                <w:b/>
                <w:sz w:val="28"/>
              </w:rPr>
              <w:t>總人數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66"/>
          </w:tcPr>
          <w:p w:rsidR="00A54901" w:rsidRPr="00595A4E" w:rsidRDefault="002769D8">
            <w:pPr>
              <w:pStyle w:val="TableParagraph"/>
              <w:spacing w:line="308" w:lineRule="exact"/>
              <w:ind w:left="372" w:right="526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595A4E">
              <w:rPr>
                <w:rFonts w:ascii="標楷體" w:eastAsia="標楷體" w:hAnsi="標楷體" w:hint="eastAsia"/>
                <w:b/>
                <w:sz w:val="28"/>
              </w:rPr>
              <w:t>填答人數</w:t>
            </w:r>
          </w:p>
        </w:tc>
        <w:tc>
          <w:tcPr>
            <w:tcW w:w="23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D966"/>
          </w:tcPr>
          <w:p w:rsidR="00A54901" w:rsidRPr="00595A4E" w:rsidRDefault="002769D8">
            <w:pPr>
              <w:pStyle w:val="TableParagraph"/>
              <w:spacing w:line="308" w:lineRule="exact"/>
              <w:ind w:left="546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595A4E">
              <w:rPr>
                <w:rFonts w:ascii="標楷體" w:eastAsia="標楷體" w:hAnsi="標楷體" w:hint="eastAsia"/>
                <w:b/>
                <w:sz w:val="28"/>
              </w:rPr>
              <w:t>填答率</w:t>
            </w:r>
            <w:proofErr w:type="gramEnd"/>
          </w:p>
        </w:tc>
      </w:tr>
      <w:tr w:rsidR="00595A4E" w:rsidRPr="00595A4E" w:rsidTr="00F91C77">
        <w:trPr>
          <w:trHeight w:val="396"/>
        </w:trPr>
        <w:tc>
          <w:tcPr>
            <w:tcW w:w="3494" w:type="dxa"/>
            <w:tcBorders>
              <w:top w:val="single" w:sz="4" w:space="0" w:color="000000"/>
            </w:tcBorders>
          </w:tcPr>
          <w:p w:rsidR="00A54901" w:rsidRPr="00595A4E" w:rsidRDefault="002769D8">
            <w:pPr>
              <w:pStyle w:val="TableParagraph"/>
              <w:spacing w:line="308" w:lineRule="exact"/>
              <w:ind w:left="36"/>
              <w:rPr>
                <w:rFonts w:ascii="標楷體" w:eastAsia="標楷體" w:hAnsi="標楷體"/>
                <w:sz w:val="28"/>
              </w:rPr>
            </w:pPr>
            <w:r w:rsidRPr="00595A4E">
              <w:rPr>
                <w:rFonts w:ascii="標楷體" w:eastAsia="標楷體" w:hAnsi="標楷體"/>
                <w:sz w:val="28"/>
              </w:rPr>
              <w:t>護理學院</w:t>
            </w:r>
          </w:p>
        </w:tc>
        <w:tc>
          <w:tcPr>
            <w:tcW w:w="2438" w:type="dxa"/>
            <w:tcBorders>
              <w:top w:val="single" w:sz="4" w:space="0" w:color="000000"/>
            </w:tcBorders>
          </w:tcPr>
          <w:p w:rsidR="00A54901" w:rsidRPr="00595A4E" w:rsidRDefault="00595A4E">
            <w:pPr>
              <w:pStyle w:val="TableParagraph"/>
              <w:spacing w:line="305" w:lineRule="exact"/>
              <w:ind w:left="994" w:right="36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5A4E">
              <w:rPr>
                <w:rFonts w:ascii="Times New Roman" w:eastAsia="標楷體" w:hAnsi="Times New Roman" w:cs="Times New Roman"/>
                <w:sz w:val="28"/>
              </w:rPr>
              <w:t>62</w:t>
            </w:r>
            <w:r w:rsidR="00EF59A7" w:rsidRPr="00595A4E"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</w:tcBorders>
          </w:tcPr>
          <w:p w:rsidR="00A54901" w:rsidRPr="00595A4E" w:rsidRDefault="00595A4E">
            <w:pPr>
              <w:pStyle w:val="TableParagraph"/>
              <w:spacing w:line="305" w:lineRule="exact"/>
              <w:ind w:left="372" w:right="52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5A4E">
              <w:rPr>
                <w:rFonts w:ascii="Times New Roman" w:eastAsia="標楷體" w:hAnsi="Times New Roman" w:cs="Times New Roman"/>
                <w:sz w:val="28"/>
              </w:rPr>
              <w:t>622</w:t>
            </w:r>
          </w:p>
        </w:tc>
        <w:tc>
          <w:tcPr>
            <w:tcW w:w="2367" w:type="dxa"/>
            <w:tcBorders>
              <w:top w:val="single" w:sz="4" w:space="0" w:color="000000"/>
            </w:tcBorders>
          </w:tcPr>
          <w:p w:rsidR="00A54901" w:rsidRPr="00595A4E" w:rsidRDefault="00595A4E">
            <w:pPr>
              <w:pStyle w:val="TableParagraph"/>
              <w:spacing w:line="305" w:lineRule="exact"/>
              <w:ind w:left="546"/>
              <w:rPr>
                <w:rFonts w:ascii="Times New Roman" w:eastAsia="標楷體" w:hAnsi="Times New Roman" w:cs="Times New Roman"/>
                <w:sz w:val="28"/>
              </w:rPr>
            </w:pPr>
            <w:r w:rsidRPr="00595A4E">
              <w:rPr>
                <w:rFonts w:ascii="Times New Roman" w:eastAsia="標楷體" w:hAnsi="Times New Roman" w:cs="Times New Roman"/>
                <w:sz w:val="28"/>
              </w:rPr>
              <w:t>100</w:t>
            </w:r>
            <w:r w:rsidR="002769D8" w:rsidRPr="00595A4E">
              <w:rPr>
                <w:rFonts w:ascii="Times New Roman" w:eastAsia="標楷體" w:hAnsi="Times New Roman" w:cs="Times New Roman"/>
                <w:sz w:val="28"/>
              </w:rPr>
              <w:t>%</w:t>
            </w:r>
          </w:p>
        </w:tc>
      </w:tr>
      <w:tr w:rsidR="00595A4E" w:rsidRPr="00595A4E" w:rsidTr="001F7517">
        <w:trPr>
          <w:trHeight w:val="395"/>
        </w:trPr>
        <w:tc>
          <w:tcPr>
            <w:tcW w:w="3494" w:type="dxa"/>
          </w:tcPr>
          <w:p w:rsidR="00A54901" w:rsidRPr="00595A4E" w:rsidRDefault="005035C2" w:rsidP="005035C2">
            <w:pPr>
              <w:pStyle w:val="Default"/>
              <w:rPr>
                <w:rFonts w:hAnsi="標楷體"/>
                <w:color w:val="auto"/>
                <w:sz w:val="28"/>
              </w:rPr>
            </w:pPr>
            <w:r w:rsidRPr="00595A4E">
              <w:rPr>
                <w:rFonts w:hAnsi="標楷體" w:cs="Microsoft YaHei UI Light" w:hint="eastAsia"/>
                <w:color w:val="auto"/>
                <w:sz w:val="28"/>
                <w:szCs w:val="22"/>
                <w:lang w:eastAsia="zh-TW"/>
              </w:rPr>
              <w:t>健康科學管理學院</w:t>
            </w:r>
            <w:r w:rsidRPr="00595A4E">
              <w:rPr>
                <w:rFonts w:hAnsi="標楷體" w:cs="Microsoft YaHei UI Light"/>
                <w:color w:val="auto"/>
                <w:sz w:val="28"/>
                <w:szCs w:val="22"/>
                <w:lang w:eastAsia="zh-TW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</w:tcPr>
          <w:p w:rsidR="00A54901" w:rsidRPr="00595A4E" w:rsidRDefault="001F7517" w:rsidP="00595A4E">
            <w:pPr>
              <w:pStyle w:val="TableParagraph"/>
              <w:spacing w:line="303" w:lineRule="exact"/>
              <w:ind w:left="994" w:right="36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5A4E"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  <w:r w:rsidR="00595A4E" w:rsidRPr="00595A4E">
              <w:rPr>
                <w:rFonts w:ascii="Times New Roman" w:eastAsia="標楷體" w:hAnsi="Times New Roman" w:cs="Times New Roman"/>
                <w:sz w:val="28"/>
              </w:rPr>
              <w:t>05</w:t>
            </w:r>
          </w:p>
        </w:tc>
        <w:tc>
          <w:tcPr>
            <w:tcW w:w="2178" w:type="dxa"/>
          </w:tcPr>
          <w:p w:rsidR="00A54901" w:rsidRPr="00595A4E" w:rsidRDefault="00595A4E">
            <w:pPr>
              <w:pStyle w:val="TableParagraph"/>
              <w:spacing w:line="303" w:lineRule="exact"/>
              <w:ind w:left="372" w:right="52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5A4E">
              <w:rPr>
                <w:rFonts w:ascii="Times New Roman" w:eastAsia="標楷體" w:hAnsi="Times New Roman" w:cs="Times New Roman"/>
                <w:sz w:val="28"/>
              </w:rPr>
              <w:t>386</w:t>
            </w:r>
          </w:p>
        </w:tc>
        <w:tc>
          <w:tcPr>
            <w:tcW w:w="2367" w:type="dxa"/>
          </w:tcPr>
          <w:p w:rsidR="00A54901" w:rsidRPr="00595A4E" w:rsidRDefault="00595A4E" w:rsidP="00595A4E">
            <w:pPr>
              <w:pStyle w:val="TableParagraph"/>
              <w:spacing w:line="303" w:lineRule="exact"/>
              <w:ind w:left="546"/>
              <w:rPr>
                <w:rFonts w:ascii="Times New Roman" w:eastAsia="標楷體" w:hAnsi="Times New Roman" w:cs="Times New Roman"/>
                <w:sz w:val="28"/>
              </w:rPr>
            </w:pPr>
            <w:r w:rsidRPr="00595A4E">
              <w:rPr>
                <w:rFonts w:ascii="Times New Roman" w:eastAsia="標楷體" w:hAnsi="Times New Roman" w:cs="Times New Roman"/>
                <w:sz w:val="28"/>
              </w:rPr>
              <w:t>95</w:t>
            </w:r>
            <w:r w:rsidR="004719F2" w:rsidRPr="00595A4E">
              <w:rPr>
                <w:rFonts w:ascii="Times New Roman" w:eastAsia="標楷體" w:hAnsi="Times New Roman" w:cs="Times New Roman" w:hint="eastAsia"/>
                <w:sz w:val="28"/>
              </w:rPr>
              <w:t>.</w:t>
            </w:r>
            <w:r w:rsidRPr="00595A4E">
              <w:rPr>
                <w:rFonts w:ascii="Times New Roman" w:eastAsia="標楷體" w:hAnsi="Times New Roman" w:cs="Times New Roman"/>
                <w:sz w:val="28"/>
              </w:rPr>
              <w:t>31</w:t>
            </w:r>
            <w:r w:rsidR="002769D8" w:rsidRPr="00595A4E">
              <w:rPr>
                <w:rFonts w:ascii="Times New Roman" w:eastAsia="標楷體" w:hAnsi="Times New Roman" w:cs="Times New Roman"/>
                <w:sz w:val="28"/>
              </w:rPr>
              <w:t>%</w:t>
            </w:r>
          </w:p>
        </w:tc>
      </w:tr>
      <w:tr w:rsidR="00595A4E" w:rsidRPr="00595A4E" w:rsidTr="00F91C77">
        <w:trPr>
          <w:trHeight w:val="398"/>
        </w:trPr>
        <w:tc>
          <w:tcPr>
            <w:tcW w:w="3494" w:type="dxa"/>
            <w:tcBorders>
              <w:bottom w:val="single" w:sz="4" w:space="0" w:color="000000"/>
            </w:tcBorders>
          </w:tcPr>
          <w:p w:rsidR="00A54901" w:rsidRPr="00595A4E" w:rsidRDefault="002769D8">
            <w:pPr>
              <w:pStyle w:val="TableParagraph"/>
              <w:spacing w:line="310" w:lineRule="exact"/>
              <w:ind w:left="36"/>
              <w:rPr>
                <w:rFonts w:ascii="標楷體" w:eastAsia="標楷體" w:hAnsi="標楷體"/>
                <w:sz w:val="28"/>
              </w:rPr>
            </w:pPr>
            <w:r w:rsidRPr="00595A4E">
              <w:rPr>
                <w:rFonts w:ascii="標楷體" w:eastAsia="標楷體" w:hAnsi="標楷體"/>
                <w:sz w:val="28"/>
              </w:rPr>
              <w:t>民生學院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:rsidR="00A54901" w:rsidRPr="00595A4E" w:rsidRDefault="00595A4E">
            <w:pPr>
              <w:pStyle w:val="TableParagraph"/>
              <w:spacing w:line="304" w:lineRule="exact"/>
              <w:ind w:left="994" w:right="367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5A4E">
              <w:rPr>
                <w:rFonts w:ascii="Times New Roman" w:eastAsia="標楷體" w:hAnsi="Times New Roman" w:cs="Times New Roman"/>
                <w:sz w:val="28"/>
              </w:rPr>
              <w:t>560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A54901" w:rsidRPr="00595A4E" w:rsidRDefault="00595A4E">
            <w:pPr>
              <w:pStyle w:val="TableParagraph"/>
              <w:spacing w:line="304" w:lineRule="exact"/>
              <w:ind w:left="372" w:right="526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5A4E">
              <w:rPr>
                <w:rFonts w:ascii="Times New Roman" w:eastAsia="標楷體" w:hAnsi="Times New Roman" w:cs="Times New Roman"/>
                <w:sz w:val="28"/>
              </w:rPr>
              <w:t>560</w:t>
            </w:r>
          </w:p>
        </w:tc>
        <w:tc>
          <w:tcPr>
            <w:tcW w:w="2367" w:type="dxa"/>
            <w:tcBorders>
              <w:bottom w:val="single" w:sz="4" w:space="0" w:color="000000"/>
            </w:tcBorders>
          </w:tcPr>
          <w:p w:rsidR="00A54901" w:rsidRPr="00595A4E" w:rsidRDefault="00595A4E">
            <w:pPr>
              <w:pStyle w:val="TableParagraph"/>
              <w:spacing w:line="304" w:lineRule="exact"/>
              <w:ind w:left="546"/>
              <w:rPr>
                <w:rFonts w:ascii="Times New Roman" w:eastAsia="標楷體" w:hAnsi="Times New Roman" w:cs="Times New Roman"/>
                <w:sz w:val="28"/>
              </w:rPr>
            </w:pPr>
            <w:r w:rsidRPr="00595A4E">
              <w:rPr>
                <w:rFonts w:ascii="Times New Roman" w:eastAsia="標楷體" w:hAnsi="Times New Roman" w:cs="Times New Roman"/>
                <w:sz w:val="28"/>
              </w:rPr>
              <w:t>100</w:t>
            </w:r>
            <w:r w:rsidR="002769D8" w:rsidRPr="00595A4E">
              <w:rPr>
                <w:rFonts w:ascii="Times New Roman" w:eastAsia="標楷體" w:hAnsi="Times New Roman" w:cs="Times New Roman"/>
                <w:sz w:val="28"/>
              </w:rPr>
              <w:t>%</w:t>
            </w:r>
          </w:p>
        </w:tc>
      </w:tr>
    </w:tbl>
    <w:p w:rsidR="00565F5D" w:rsidRPr="00AC3D2F" w:rsidRDefault="00565F5D" w:rsidP="007812EC">
      <w:pPr>
        <w:pStyle w:val="3"/>
        <w:tabs>
          <w:tab w:val="left" w:pos="8745"/>
        </w:tabs>
        <w:ind w:left="692"/>
        <w:rPr>
          <w:rFonts w:ascii="標楷體" w:eastAsia="標楷體" w:hAnsi="標楷體"/>
          <w:color w:val="FF0000"/>
        </w:rPr>
      </w:pPr>
    </w:p>
    <w:p w:rsidR="00565F5D" w:rsidRPr="00AC3D2F" w:rsidRDefault="00565F5D" w:rsidP="007812EC">
      <w:pPr>
        <w:pStyle w:val="3"/>
        <w:tabs>
          <w:tab w:val="left" w:pos="8745"/>
        </w:tabs>
        <w:ind w:left="692"/>
        <w:rPr>
          <w:rFonts w:ascii="標楷體" w:eastAsia="標楷體" w:hAnsi="標楷體"/>
          <w:color w:val="FF0000"/>
        </w:rPr>
      </w:pPr>
    </w:p>
    <w:p w:rsidR="00A54901" w:rsidRPr="00AC3D2F" w:rsidRDefault="00C729B0" w:rsidP="00BB37AE">
      <w:pPr>
        <w:pStyle w:val="3"/>
        <w:tabs>
          <w:tab w:val="left" w:pos="8745"/>
        </w:tabs>
        <w:rPr>
          <w:color w:val="FF0000"/>
          <w:sz w:val="28"/>
        </w:rPr>
      </w:pPr>
      <w:r w:rsidRPr="00092675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B50DADA" wp14:editId="07E8ADD2">
                <wp:simplePos x="0" y="0"/>
                <wp:positionH relativeFrom="page">
                  <wp:posOffset>438150</wp:posOffset>
                </wp:positionH>
                <wp:positionV relativeFrom="paragraph">
                  <wp:posOffset>260350</wp:posOffset>
                </wp:positionV>
                <wp:extent cx="6962775" cy="4371975"/>
                <wp:effectExtent l="0" t="0" r="9525" b="95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08"/>
                              <w:gridCol w:w="2551"/>
                              <w:gridCol w:w="1843"/>
                              <w:gridCol w:w="1701"/>
                              <w:gridCol w:w="2977"/>
                            </w:tblGrid>
                            <w:tr w:rsidR="00C71333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  <w:shd w:val="clear" w:color="auto" w:fill="FFD966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11" w:lineRule="exact"/>
                                    <w:ind w:left="311" w:right="299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序號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FFD966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科系所名稱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FFD966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11" w:lineRule="exact"/>
                                    <w:ind w:left="498" w:right="494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總人數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FFD966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11" w:lineRule="exact"/>
                                    <w:ind w:left="277" w:right="272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填答人數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FD966"/>
                                </w:tcPr>
                                <w:p w:rsidR="00C71333" w:rsidRPr="00545C46" w:rsidRDefault="00C71333" w:rsidP="00BB37AE">
                                  <w:pPr>
                                    <w:pStyle w:val="TableParagraph"/>
                                    <w:spacing w:line="311" w:lineRule="exact"/>
                                    <w:ind w:left="512" w:right="506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實際回收率</w:t>
                                  </w:r>
                                </w:p>
                              </w:tc>
                            </w:tr>
                            <w:tr w:rsidR="00C71333" w:rsidRPr="00595A4E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文化創意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(科)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71333" w:rsidRPr="00545C46" w:rsidRDefault="00C71333" w:rsidP="009F6EED">
                                  <w:pPr>
                                    <w:pStyle w:val="TableParagraph"/>
                                    <w:spacing w:line="305" w:lineRule="exact"/>
                                    <w:ind w:left="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71333" w:rsidRPr="00545C46" w:rsidRDefault="00C71333" w:rsidP="00CB69E0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C71333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企業管理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系(科、所)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71333" w:rsidRPr="00545C46" w:rsidRDefault="00C71333" w:rsidP="00563D68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91.67%</w:t>
                                  </w:r>
                                </w:p>
                              </w:tc>
                            </w:tr>
                            <w:tr w:rsidR="00C71333" w:rsidRPr="00595A4E" w:rsidTr="00BB37AE">
                              <w:trPr>
                                <w:trHeight w:val="331"/>
                              </w:trPr>
                              <w:tc>
                                <w:tcPr>
                                  <w:tcW w:w="1408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71333" w:rsidRPr="00545C46" w:rsidRDefault="00C71333" w:rsidP="00BD37AF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健康事業管理系(科)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71333" w:rsidRPr="00545C46" w:rsidRDefault="00C71333" w:rsidP="00CA570F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96.15%</w:t>
                                  </w:r>
                                </w:p>
                              </w:tc>
                            </w:tr>
                            <w:tr w:rsidR="00C71333" w:rsidRPr="00595A4E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生物科技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所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71333" w:rsidRPr="00545C46" w:rsidRDefault="00C71333" w:rsidP="00FC39E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C71333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食品營養系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(科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95.06%</w:t>
                                  </w:r>
                                </w:p>
                              </w:tc>
                            </w:tr>
                            <w:tr w:rsidR="00C71333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71333" w:rsidRPr="00545C46" w:rsidRDefault="00C71333" w:rsidP="005D6E4A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資訊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管理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96.77%</w:t>
                                  </w:r>
                                </w:p>
                              </w:tc>
                            </w:tr>
                            <w:tr w:rsidR="00C71333" w:rsidRPr="00595A4E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71333" w:rsidRPr="00545C46" w:rsidRDefault="00C71333" w:rsidP="005D6E4A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資訊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科技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系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C71333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護理系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科、所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</w:rPr>
                                    <w:t>622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</w:rPr>
                                    <w:t>622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71333" w:rsidRPr="00545C46" w:rsidRDefault="00C71333" w:rsidP="00760ED4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C71333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1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社會工作系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所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291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291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C71333" w:rsidRPr="00595A4E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311" w:right="29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美容系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96.36%</w:t>
                                  </w:r>
                                </w:p>
                              </w:tc>
                            </w:tr>
                            <w:tr w:rsidR="00C71333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311" w:right="29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餐旅管理系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C71333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1408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311" w:right="29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11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觀光系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71333" w:rsidRPr="00545C46" w:rsidRDefault="00C71333" w:rsidP="00C20384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C71333" w:rsidRPr="00595A4E" w:rsidTr="00BB37AE">
                              <w:trPr>
                                <w:trHeight w:val="328"/>
                              </w:trPr>
                              <w:tc>
                                <w:tcPr>
                                  <w:tcW w:w="1408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311" w:right="299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8" w:lineRule="exact"/>
                                    <w:ind w:left="260" w:right="251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運動與休閒管理系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科、所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  <w:tr w:rsidR="00C71333" w:rsidRPr="00595A4E" w:rsidTr="00BB37AE">
                              <w:trPr>
                                <w:trHeight w:val="330"/>
                              </w:trPr>
                              <w:tc>
                                <w:tcPr>
                                  <w:tcW w:w="3959" w:type="dxa"/>
                                  <w:gridSpan w:val="2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11" w:lineRule="exact"/>
                                    <w:ind w:left="1549" w:right="1543"/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總計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C71333" w:rsidRPr="00545C46" w:rsidRDefault="00C71333" w:rsidP="00823EA2">
                                  <w:pPr>
                                    <w:pStyle w:val="TableParagraph"/>
                                    <w:spacing w:line="305" w:lineRule="exact"/>
                                    <w:ind w:left="498" w:right="49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1587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C71333" w:rsidRPr="00545C46" w:rsidRDefault="00C71333" w:rsidP="0083729F">
                                  <w:pPr>
                                    <w:pStyle w:val="TableParagraph"/>
                                    <w:spacing w:line="305" w:lineRule="exact"/>
                                    <w:ind w:left="277" w:right="2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1568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C71333" w:rsidRPr="00545C46" w:rsidRDefault="00C71333" w:rsidP="00081829">
                                  <w:pPr>
                                    <w:pStyle w:val="TableParagraph"/>
                                    <w:spacing w:line="305" w:lineRule="exact"/>
                                    <w:ind w:left="512" w:right="50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98.80%</w:t>
                                  </w:r>
                                </w:p>
                              </w:tc>
                            </w:tr>
                          </w:tbl>
                          <w:p w:rsidR="00C71333" w:rsidRDefault="00C7133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0DAD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.5pt;margin-top:20.5pt;width:548.25pt;height:344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6tsQIAALM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08"/>
                        <w:gridCol w:w="2551"/>
                        <w:gridCol w:w="1843"/>
                        <w:gridCol w:w="1701"/>
                        <w:gridCol w:w="2977"/>
                      </w:tblGrid>
                      <w:tr w:rsidR="00C71333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  <w:shd w:val="clear" w:color="auto" w:fill="FFD966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11" w:lineRule="exact"/>
                              <w:ind w:left="311" w:right="299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序號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FFD966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科系所名稱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FFD966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11" w:lineRule="exact"/>
                              <w:ind w:left="498" w:right="494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總人數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FFD966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11" w:lineRule="exact"/>
                              <w:ind w:left="277" w:right="272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填答人數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FFD966"/>
                          </w:tcPr>
                          <w:p w:rsidR="00C71333" w:rsidRPr="00545C46" w:rsidRDefault="00C71333" w:rsidP="00BB37AE">
                            <w:pPr>
                              <w:pStyle w:val="TableParagraph"/>
                              <w:spacing w:line="311" w:lineRule="exact"/>
                              <w:ind w:left="512" w:right="506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實際回收率</w:t>
                            </w:r>
                          </w:p>
                        </w:tc>
                      </w:tr>
                      <w:tr w:rsidR="00C71333" w:rsidRPr="00595A4E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文化創意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(科)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71333" w:rsidRPr="00545C46" w:rsidRDefault="00C71333" w:rsidP="009F6EED">
                            <w:pPr>
                              <w:pStyle w:val="TableParagraph"/>
                              <w:spacing w:line="305" w:lineRule="exact"/>
                              <w:ind w:left="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71333" w:rsidRPr="00545C46" w:rsidRDefault="00C71333" w:rsidP="00CB69E0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</w:tr>
                      <w:tr w:rsidR="00C71333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企業管理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系(科、所)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71333" w:rsidRPr="00545C46" w:rsidRDefault="00C71333" w:rsidP="00563D68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91.67%</w:t>
                            </w:r>
                          </w:p>
                        </w:tc>
                      </w:tr>
                      <w:tr w:rsidR="00C71333" w:rsidRPr="00595A4E" w:rsidTr="00BB37AE">
                        <w:trPr>
                          <w:trHeight w:val="331"/>
                        </w:trPr>
                        <w:tc>
                          <w:tcPr>
                            <w:tcW w:w="1408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71333" w:rsidRPr="00545C46" w:rsidRDefault="00C71333" w:rsidP="00BD37AF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健康事業管理系(科)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71333" w:rsidRPr="00545C46" w:rsidRDefault="00C71333" w:rsidP="00CA570F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96.15%</w:t>
                            </w:r>
                          </w:p>
                        </w:tc>
                      </w:tr>
                      <w:tr w:rsidR="00C71333" w:rsidRPr="00595A4E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生物科技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所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71333" w:rsidRPr="00545C46" w:rsidRDefault="00C71333" w:rsidP="00FC39E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</w:tr>
                      <w:tr w:rsidR="00C71333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食品營養系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(科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95.06%</w:t>
                            </w:r>
                          </w:p>
                        </w:tc>
                      </w:tr>
                      <w:tr w:rsidR="00C71333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71333" w:rsidRPr="00545C46" w:rsidRDefault="00C71333" w:rsidP="005D6E4A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資訊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管理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96.77%</w:t>
                            </w:r>
                          </w:p>
                        </w:tc>
                      </w:tr>
                      <w:tr w:rsidR="00C71333" w:rsidRPr="00595A4E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71333" w:rsidRPr="00545C46" w:rsidRDefault="00C71333" w:rsidP="005D6E4A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資訊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科技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系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</w:tr>
                      <w:tr w:rsidR="00C71333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護理系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科、所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</w:rPr>
                              <w:t>622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</w:rPr>
                              <w:t>622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71333" w:rsidRPr="00545C46" w:rsidRDefault="00C71333" w:rsidP="00760ED4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</w:tr>
                      <w:tr w:rsidR="00C71333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1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社會工作系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所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291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291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</w:tr>
                      <w:tr w:rsidR="00C71333" w:rsidRPr="00595A4E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311" w:right="299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美容系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科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96.36%</w:t>
                            </w:r>
                          </w:p>
                        </w:tc>
                      </w:tr>
                      <w:tr w:rsidR="00C71333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311" w:right="299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餐旅管理系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科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</w:tr>
                      <w:tr w:rsidR="00C71333" w:rsidRPr="00595A4E" w:rsidTr="00BB37AE">
                        <w:trPr>
                          <w:trHeight w:val="330"/>
                        </w:trPr>
                        <w:tc>
                          <w:tcPr>
                            <w:tcW w:w="1408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311" w:right="299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11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觀光系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科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71333" w:rsidRPr="00545C46" w:rsidRDefault="00C71333" w:rsidP="00C20384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</w:tr>
                      <w:tr w:rsidR="00C71333" w:rsidRPr="00595A4E" w:rsidTr="00BB37AE">
                        <w:trPr>
                          <w:trHeight w:val="328"/>
                        </w:trPr>
                        <w:tc>
                          <w:tcPr>
                            <w:tcW w:w="1408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311" w:right="299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8" w:lineRule="exact"/>
                              <w:ind w:left="260" w:right="251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運動與休閒管理系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科、所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</w:tc>
                      </w:tr>
                      <w:tr w:rsidR="00C71333" w:rsidRPr="00595A4E" w:rsidTr="00BB37AE">
                        <w:trPr>
                          <w:trHeight w:val="330"/>
                        </w:trPr>
                        <w:tc>
                          <w:tcPr>
                            <w:tcW w:w="3959" w:type="dxa"/>
                            <w:gridSpan w:val="2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11" w:lineRule="exact"/>
                              <w:ind w:left="1549" w:right="1543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總計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C71333" w:rsidRPr="00545C46" w:rsidRDefault="00C71333" w:rsidP="00823EA2">
                            <w:pPr>
                              <w:pStyle w:val="TableParagraph"/>
                              <w:spacing w:line="305" w:lineRule="exact"/>
                              <w:ind w:left="498" w:right="494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1587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C71333" w:rsidRPr="00545C46" w:rsidRDefault="00C71333" w:rsidP="0083729F">
                            <w:pPr>
                              <w:pStyle w:val="TableParagraph"/>
                              <w:spacing w:line="305" w:lineRule="exact"/>
                              <w:ind w:left="277" w:right="272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1568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C71333" w:rsidRPr="00545C46" w:rsidRDefault="00C71333" w:rsidP="00081829">
                            <w:pPr>
                              <w:pStyle w:val="TableParagraph"/>
                              <w:spacing w:line="305" w:lineRule="exact"/>
                              <w:ind w:left="512" w:right="505"/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45C46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98.80%</w:t>
                            </w:r>
                          </w:p>
                        </w:tc>
                      </w:tr>
                    </w:tbl>
                    <w:p w:rsidR="00C71333" w:rsidRDefault="00C7133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769D8" w:rsidRPr="00092675">
        <w:rPr>
          <w:rFonts w:ascii="標楷體" w:eastAsia="標楷體" w:hAnsi="標楷體"/>
          <w:sz w:val="28"/>
        </w:rPr>
        <w:t>表二</w:t>
      </w:r>
      <w:r w:rsidR="002769D8" w:rsidRPr="00092675">
        <w:rPr>
          <w:rFonts w:ascii="標楷體" w:eastAsia="標楷體" w:hAnsi="標楷體"/>
          <w:spacing w:val="38"/>
          <w:sz w:val="28"/>
        </w:rPr>
        <w:t xml:space="preserve"> </w:t>
      </w:r>
      <w:r w:rsidR="003C0D65" w:rsidRPr="00092675">
        <w:rPr>
          <w:rFonts w:ascii="Times New Roman" w:eastAsia="標楷體" w:hAnsi="Times New Roman" w:cs="Times New Roman"/>
          <w:spacing w:val="-2"/>
          <w:sz w:val="28"/>
        </w:rPr>
        <w:t>11</w:t>
      </w:r>
      <w:r w:rsidR="00092675" w:rsidRPr="00092675">
        <w:rPr>
          <w:rFonts w:ascii="Times New Roman" w:eastAsia="標楷體" w:hAnsi="Times New Roman" w:cs="Times New Roman"/>
          <w:spacing w:val="-2"/>
          <w:sz w:val="28"/>
        </w:rPr>
        <w:t>1</w:t>
      </w:r>
      <w:r w:rsidR="003C0D65" w:rsidRPr="00092675">
        <w:rPr>
          <w:rFonts w:ascii="Times New Roman" w:eastAsia="標楷體" w:hAnsi="Times New Roman" w:cs="Times New Roman" w:hint="eastAsia"/>
          <w:spacing w:val="-2"/>
          <w:sz w:val="28"/>
        </w:rPr>
        <w:t xml:space="preserve">  </w:t>
      </w:r>
      <w:r w:rsidR="002769D8" w:rsidRPr="00092675">
        <w:rPr>
          <w:rFonts w:ascii="標楷體" w:eastAsia="標楷體" w:hAnsi="標楷體"/>
          <w:sz w:val="28"/>
        </w:rPr>
        <w:t>學年度畢業生畢業滿一年問卷回收</w:t>
      </w:r>
      <w:proofErr w:type="gramStart"/>
      <w:r w:rsidR="002769D8" w:rsidRPr="00092675">
        <w:rPr>
          <w:rFonts w:ascii="標楷體" w:eastAsia="標楷體" w:hAnsi="標楷體"/>
          <w:sz w:val="28"/>
        </w:rPr>
        <w:t>情形－各科系</w:t>
      </w:r>
      <w:proofErr w:type="gramEnd"/>
      <w:r w:rsidR="002769D8" w:rsidRPr="00092675">
        <w:rPr>
          <w:sz w:val="28"/>
        </w:rPr>
        <w:tab/>
      </w:r>
      <w:r w:rsidR="00BB37AE" w:rsidRPr="00092675">
        <w:rPr>
          <w:rFonts w:hint="eastAsia"/>
          <w:sz w:val="28"/>
        </w:rPr>
        <w:t xml:space="preserve">  </w:t>
      </w:r>
      <w:r w:rsidR="007812EC" w:rsidRPr="00092675">
        <w:rPr>
          <w:rFonts w:hint="eastAsia"/>
          <w:sz w:val="28"/>
        </w:rPr>
        <w:t xml:space="preserve"> </w:t>
      </w:r>
      <w:r w:rsidR="00BB37AE" w:rsidRPr="00092675">
        <w:rPr>
          <w:rFonts w:hint="eastAsia"/>
          <w:sz w:val="28"/>
        </w:rPr>
        <w:t xml:space="preserve">      </w:t>
      </w:r>
      <w:r w:rsidR="002769D8" w:rsidRPr="00092675">
        <w:rPr>
          <w:sz w:val="28"/>
        </w:rPr>
        <w:t>n=</w:t>
      </w:r>
      <w:r w:rsidR="00FD174C" w:rsidRPr="00092675">
        <w:rPr>
          <w:rFonts w:hint="eastAsia"/>
          <w:sz w:val="28"/>
        </w:rPr>
        <w:t>1</w:t>
      </w:r>
      <w:r w:rsidR="00595A4E" w:rsidRPr="00092675">
        <w:rPr>
          <w:sz w:val="28"/>
        </w:rPr>
        <w:t>587</w:t>
      </w:r>
    </w:p>
    <w:p w:rsidR="00A54901" w:rsidRPr="00AC3D2F" w:rsidRDefault="00A54901">
      <w:pPr>
        <w:rPr>
          <w:color w:val="FF0000"/>
        </w:rPr>
        <w:sectPr w:rsidR="00A54901" w:rsidRPr="00AC3D2F">
          <w:footerReference w:type="default" r:id="rId10"/>
          <w:pgSz w:w="11910" w:h="16840"/>
          <w:pgMar w:top="800" w:right="440" w:bottom="720" w:left="640" w:header="0" w:footer="534" w:gutter="0"/>
          <w:cols w:space="720"/>
        </w:sectPr>
      </w:pPr>
    </w:p>
    <w:p w:rsidR="00A54901" w:rsidRPr="00545C46" w:rsidRDefault="002769D8" w:rsidP="0095631C">
      <w:pPr>
        <w:pStyle w:val="3"/>
        <w:spacing w:line="404" w:lineRule="exact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545C46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(二)畢業滿一年狀況分析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835"/>
        <w:gridCol w:w="2693"/>
      </w:tblGrid>
      <w:tr w:rsidR="00545C46" w:rsidRPr="00545C46" w:rsidTr="00041273">
        <w:trPr>
          <w:trHeight w:val="285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:rsidR="00AE31B8" w:rsidRPr="00545C46" w:rsidRDefault="002769D8" w:rsidP="00AE31B8">
            <w:pPr>
              <w:pStyle w:val="TableParagraph"/>
              <w:tabs>
                <w:tab w:val="left" w:pos="7805"/>
              </w:tabs>
              <w:spacing w:line="266" w:lineRule="exact"/>
              <w:ind w:left="31"/>
              <w:rPr>
                <w:rFonts w:ascii="微軟正黑體" w:eastAsia="微軟正黑體" w:hAnsi="微軟正黑體" w:cs="微軟正黑體"/>
                <w:b/>
                <w:bCs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1.目前工作狀況</w:t>
            </w: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ab/>
            </w:r>
            <w:r w:rsidR="00041273"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</w:t>
            </w:r>
            <w:r w:rsidRPr="00545C4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8"/>
                <w:szCs w:val="28"/>
              </w:rPr>
              <w:t>n=</w:t>
            </w:r>
            <w:r w:rsidR="00AE31B8" w:rsidRPr="00545C4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8"/>
                <w:szCs w:val="28"/>
              </w:rPr>
              <w:t>1568</w:t>
            </w:r>
          </w:p>
        </w:tc>
      </w:tr>
      <w:tr w:rsidR="00545C46" w:rsidRPr="00545C46" w:rsidTr="00041273">
        <w:trPr>
          <w:trHeight w:val="331"/>
        </w:trPr>
        <w:tc>
          <w:tcPr>
            <w:tcW w:w="4820" w:type="dxa"/>
          </w:tcPr>
          <w:p w:rsidR="00A54901" w:rsidRPr="00545C46" w:rsidRDefault="002769D8">
            <w:pPr>
              <w:pStyle w:val="TableParagraph"/>
              <w:spacing w:line="311" w:lineRule="exact"/>
              <w:ind w:left="2122" w:right="2116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選項</w:t>
            </w:r>
          </w:p>
        </w:tc>
        <w:tc>
          <w:tcPr>
            <w:tcW w:w="2835" w:type="dxa"/>
          </w:tcPr>
          <w:p w:rsidR="00A54901" w:rsidRPr="00545C46" w:rsidRDefault="002769D8">
            <w:pPr>
              <w:pStyle w:val="TableParagraph"/>
              <w:spacing w:line="311" w:lineRule="exact"/>
              <w:ind w:left="489" w:right="48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填答人數</w:t>
            </w:r>
          </w:p>
        </w:tc>
        <w:tc>
          <w:tcPr>
            <w:tcW w:w="2693" w:type="dxa"/>
          </w:tcPr>
          <w:p w:rsidR="00A54901" w:rsidRPr="00545C46" w:rsidRDefault="002769D8">
            <w:pPr>
              <w:pStyle w:val="TableParagraph"/>
              <w:spacing w:line="311" w:lineRule="exact"/>
              <w:ind w:left="785" w:right="78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百分比</w:t>
            </w:r>
          </w:p>
        </w:tc>
      </w:tr>
      <w:tr w:rsidR="00545C46" w:rsidRPr="00545C46" w:rsidTr="00041273">
        <w:trPr>
          <w:trHeight w:val="33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全職工作</w:t>
            </w:r>
          </w:p>
        </w:tc>
        <w:tc>
          <w:tcPr>
            <w:tcW w:w="2835" w:type="dxa"/>
            <w:vAlign w:val="center"/>
          </w:tcPr>
          <w:p w:rsidR="00DD6DD8" w:rsidRPr="00545C46" w:rsidRDefault="000C1EE0" w:rsidP="00DD6DD8">
            <w:pPr>
              <w:pStyle w:val="TableParagraph"/>
              <w:spacing w:line="268" w:lineRule="exact"/>
              <w:ind w:left="489" w:right="48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1052</w:t>
            </w:r>
          </w:p>
        </w:tc>
        <w:tc>
          <w:tcPr>
            <w:tcW w:w="2693" w:type="dxa"/>
            <w:vAlign w:val="center"/>
          </w:tcPr>
          <w:p w:rsidR="00DD6DD8" w:rsidRPr="00545C46" w:rsidRDefault="000C1EE0" w:rsidP="00DD6DD8">
            <w:pPr>
              <w:pStyle w:val="TableParagraph"/>
              <w:spacing w:line="268" w:lineRule="exact"/>
              <w:ind w:left="787" w:right="781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67.09%</w:t>
            </w:r>
          </w:p>
        </w:tc>
      </w:tr>
      <w:tr w:rsidR="00545C46" w:rsidRPr="00545C46" w:rsidTr="00041273">
        <w:trPr>
          <w:trHeight w:val="328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0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部分工時</w:t>
            </w:r>
          </w:p>
        </w:tc>
        <w:tc>
          <w:tcPr>
            <w:tcW w:w="2835" w:type="dxa"/>
            <w:vAlign w:val="center"/>
          </w:tcPr>
          <w:p w:rsidR="00DD6DD8" w:rsidRPr="00545C46" w:rsidRDefault="000C1EE0" w:rsidP="00DD6DD8">
            <w:pPr>
              <w:pStyle w:val="TableParagraph"/>
              <w:spacing w:line="268" w:lineRule="exact"/>
              <w:ind w:left="489" w:right="48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251</w:t>
            </w:r>
          </w:p>
        </w:tc>
        <w:tc>
          <w:tcPr>
            <w:tcW w:w="2693" w:type="dxa"/>
            <w:vAlign w:val="center"/>
          </w:tcPr>
          <w:p w:rsidR="00DD6DD8" w:rsidRPr="00545C46" w:rsidRDefault="000C1EE0" w:rsidP="00DD6DD8">
            <w:pPr>
              <w:pStyle w:val="TableParagraph"/>
              <w:spacing w:line="268" w:lineRule="exact"/>
              <w:ind w:left="786" w:right="781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16.01%</w:t>
            </w:r>
          </w:p>
        </w:tc>
      </w:tr>
      <w:tr w:rsidR="00545C46" w:rsidRPr="00545C46" w:rsidTr="00041273">
        <w:trPr>
          <w:trHeight w:val="33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pacing w:val="-1"/>
                <w:sz w:val="28"/>
                <w:szCs w:val="28"/>
              </w:rPr>
              <w:t>家管</w:t>
            </w:r>
            <w:r w:rsidRPr="00545C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料理家務者</w:t>
            </w:r>
          </w:p>
        </w:tc>
        <w:tc>
          <w:tcPr>
            <w:tcW w:w="2835" w:type="dxa"/>
            <w:vAlign w:val="center"/>
          </w:tcPr>
          <w:p w:rsidR="00DD6DD8" w:rsidRPr="00545C46" w:rsidRDefault="000C1EE0" w:rsidP="00DD6DD8">
            <w:pPr>
              <w:pStyle w:val="TableParagraph"/>
              <w:spacing w:line="268" w:lineRule="exact"/>
              <w:ind w:left="489" w:right="48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DD6DD8" w:rsidRPr="00545C46" w:rsidRDefault="000C1EE0" w:rsidP="00DD6DD8">
            <w:pPr>
              <w:pStyle w:val="TableParagraph"/>
              <w:spacing w:line="268" w:lineRule="exact"/>
              <w:ind w:left="786" w:right="781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1.59%</w:t>
            </w:r>
          </w:p>
        </w:tc>
      </w:tr>
      <w:tr w:rsidR="00DD6DD8" w:rsidRPr="00545C46" w:rsidTr="00041273">
        <w:trPr>
          <w:trHeight w:val="33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目前非就業中</w:t>
            </w:r>
          </w:p>
        </w:tc>
        <w:tc>
          <w:tcPr>
            <w:tcW w:w="2835" w:type="dxa"/>
            <w:vAlign w:val="center"/>
          </w:tcPr>
          <w:p w:rsidR="00DD6DD8" w:rsidRPr="00545C46" w:rsidRDefault="000C1EE0" w:rsidP="00DD6DD8">
            <w:pPr>
              <w:pStyle w:val="TableParagraph"/>
              <w:spacing w:line="268" w:lineRule="exact"/>
              <w:ind w:left="489" w:right="48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240</w:t>
            </w:r>
          </w:p>
        </w:tc>
        <w:tc>
          <w:tcPr>
            <w:tcW w:w="2693" w:type="dxa"/>
            <w:vAlign w:val="center"/>
          </w:tcPr>
          <w:p w:rsidR="00DD6DD8" w:rsidRPr="00545C46" w:rsidRDefault="000C1EE0" w:rsidP="00DD6DD8">
            <w:pPr>
              <w:pStyle w:val="TableParagraph"/>
              <w:spacing w:line="268" w:lineRule="exact"/>
              <w:ind w:left="787" w:right="781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15.31%</w:t>
            </w:r>
          </w:p>
        </w:tc>
      </w:tr>
    </w:tbl>
    <w:p w:rsidR="00A54901" w:rsidRPr="00545C46" w:rsidRDefault="00A54901">
      <w:pPr>
        <w:pStyle w:val="a3"/>
        <w:spacing w:before="1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835"/>
        <w:gridCol w:w="2693"/>
      </w:tblGrid>
      <w:tr w:rsidR="00545C46" w:rsidRPr="00545C46" w:rsidTr="00041273">
        <w:trPr>
          <w:trHeight w:val="285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:rsidR="00A54901" w:rsidRPr="00545C46" w:rsidRDefault="0095631C" w:rsidP="00B802F1">
            <w:pPr>
              <w:pStyle w:val="TableParagraph"/>
              <w:tabs>
                <w:tab w:val="left" w:pos="8085"/>
              </w:tabs>
              <w:spacing w:line="266" w:lineRule="exact"/>
              <w:ind w:left="3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2.</w:t>
            </w:r>
            <w:r w:rsidR="002769D8"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目前工作職業類型</w:t>
            </w:r>
            <w:r w:rsidR="002769D8"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ab/>
            </w:r>
            <w:r w:rsidR="007D2001"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2769D8" w:rsidRPr="00545C4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8"/>
                <w:szCs w:val="28"/>
              </w:rPr>
              <w:t>n=</w:t>
            </w:r>
            <w:r w:rsidR="007D2001" w:rsidRPr="00545C4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8"/>
                <w:szCs w:val="28"/>
              </w:rPr>
              <w:t>1303</w:t>
            </w:r>
          </w:p>
        </w:tc>
      </w:tr>
      <w:tr w:rsidR="00545C46" w:rsidRPr="00545C46" w:rsidTr="00041273">
        <w:trPr>
          <w:trHeight w:val="311"/>
        </w:trPr>
        <w:tc>
          <w:tcPr>
            <w:tcW w:w="4820" w:type="dxa"/>
          </w:tcPr>
          <w:p w:rsidR="00A54901" w:rsidRPr="00545C46" w:rsidRDefault="002769D8" w:rsidP="00041273">
            <w:pPr>
              <w:pStyle w:val="TableParagraph"/>
              <w:spacing w:line="308" w:lineRule="exact"/>
              <w:ind w:left="2127" w:right="212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選項</w:t>
            </w:r>
          </w:p>
        </w:tc>
        <w:tc>
          <w:tcPr>
            <w:tcW w:w="2835" w:type="dxa"/>
          </w:tcPr>
          <w:p w:rsidR="00A54901" w:rsidRPr="00545C46" w:rsidRDefault="002769D8">
            <w:pPr>
              <w:pStyle w:val="TableParagraph"/>
              <w:spacing w:line="292" w:lineRule="exact"/>
              <w:ind w:left="474" w:right="466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填答人數</w:t>
            </w:r>
          </w:p>
        </w:tc>
        <w:tc>
          <w:tcPr>
            <w:tcW w:w="2693" w:type="dxa"/>
          </w:tcPr>
          <w:p w:rsidR="00A54901" w:rsidRPr="00545C46" w:rsidRDefault="002769D8">
            <w:pPr>
              <w:pStyle w:val="TableParagraph"/>
              <w:spacing w:line="292" w:lineRule="exact"/>
              <w:ind w:right="800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百分比</w:t>
            </w:r>
          </w:p>
        </w:tc>
      </w:tr>
      <w:tr w:rsidR="00545C46" w:rsidRPr="00545C46" w:rsidTr="00041273">
        <w:trPr>
          <w:trHeight w:val="388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建築營造類</w:t>
            </w:r>
          </w:p>
        </w:tc>
        <w:tc>
          <w:tcPr>
            <w:tcW w:w="2835" w:type="dxa"/>
            <w:vAlign w:val="center"/>
          </w:tcPr>
          <w:p w:rsidR="00DD6DD8" w:rsidRPr="00545C46" w:rsidRDefault="003A28CB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 w:rsidR="00DD6DD8" w:rsidRPr="00545C46" w:rsidRDefault="003A28CB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0.54%</w:t>
            </w:r>
          </w:p>
        </w:tc>
      </w:tr>
      <w:tr w:rsidR="00545C46" w:rsidRPr="00545C46" w:rsidTr="00041273">
        <w:trPr>
          <w:trHeight w:val="39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製造類</w:t>
            </w:r>
          </w:p>
        </w:tc>
        <w:tc>
          <w:tcPr>
            <w:tcW w:w="2835" w:type="dxa"/>
            <w:vAlign w:val="center"/>
          </w:tcPr>
          <w:p w:rsidR="00DD6DD8" w:rsidRPr="00545C46" w:rsidRDefault="00EC2B2A" w:rsidP="00DD6DD8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693" w:type="dxa"/>
            <w:vAlign w:val="center"/>
          </w:tcPr>
          <w:p w:rsidR="00DD6DD8" w:rsidRPr="00545C46" w:rsidRDefault="00EC2B2A" w:rsidP="00DD6DD8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2.46%</w:t>
            </w:r>
          </w:p>
        </w:tc>
      </w:tr>
      <w:tr w:rsidR="00545C46" w:rsidRPr="00545C46" w:rsidTr="00041273">
        <w:trPr>
          <w:trHeight w:val="39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科學、技術、工程、數學類</w:t>
            </w:r>
          </w:p>
        </w:tc>
        <w:tc>
          <w:tcPr>
            <w:tcW w:w="2835" w:type="dxa"/>
            <w:vAlign w:val="center"/>
          </w:tcPr>
          <w:p w:rsidR="00DD6DD8" w:rsidRPr="00545C46" w:rsidRDefault="00571167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DD6DD8" w:rsidRPr="00545C46" w:rsidRDefault="00571167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0.69%</w:t>
            </w:r>
          </w:p>
        </w:tc>
      </w:tr>
      <w:tr w:rsidR="00545C46" w:rsidRPr="00545C46" w:rsidTr="00041273">
        <w:trPr>
          <w:trHeight w:val="388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物流運輸類</w:t>
            </w:r>
          </w:p>
        </w:tc>
        <w:tc>
          <w:tcPr>
            <w:tcW w:w="2835" w:type="dxa"/>
            <w:vAlign w:val="center"/>
          </w:tcPr>
          <w:p w:rsidR="00DD6DD8" w:rsidRPr="00545C46" w:rsidRDefault="00571167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 w:rsidR="00DD6DD8" w:rsidRPr="00545C46" w:rsidRDefault="00571167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0.84%</w:t>
            </w:r>
          </w:p>
        </w:tc>
      </w:tr>
      <w:tr w:rsidR="00545C46" w:rsidRPr="00545C46" w:rsidTr="00041273">
        <w:trPr>
          <w:trHeight w:val="391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天然資源、食品與農業類</w:t>
            </w:r>
          </w:p>
        </w:tc>
        <w:tc>
          <w:tcPr>
            <w:tcW w:w="2835" w:type="dxa"/>
            <w:vAlign w:val="center"/>
          </w:tcPr>
          <w:p w:rsidR="00DD6DD8" w:rsidRPr="00545C46" w:rsidRDefault="00571167" w:rsidP="00DD6DD8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693" w:type="dxa"/>
            <w:vAlign w:val="center"/>
          </w:tcPr>
          <w:p w:rsidR="00DD6DD8" w:rsidRPr="00545C46" w:rsidRDefault="00571167" w:rsidP="00DD6DD8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2.15%</w:t>
            </w:r>
          </w:p>
        </w:tc>
      </w:tr>
      <w:tr w:rsidR="00545C46" w:rsidRPr="00545C46" w:rsidTr="00041273">
        <w:trPr>
          <w:trHeight w:val="39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醫療保健類</w:t>
            </w:r>
          </w:p>
        </w:tc>
        <w:tc>
          <w:tcPr>
            <w:tcW w:w="2835" w:type="dxa"/>
            <w:vAlign w:val="center"/>
          </w:tcPr>
          <w:p w:rsidR="00DD6DD8" w:rsidRPr="00545C46" w:rsidRDefault="00571167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579</w:t>
            </w:r>
          </w:p>
        </w:tc>
        <w:tc>
          <w:tcPr>
            <w:tcW w:w="2693" w:type="dxa"/>
            <w:vAlign w:val="center"/>
          </w:tcPr>
          <w:p w:rsidR="00DD6DD8" w:rsidRPr="00545C46" w:rsidRDefault="00571167" w:rsidP="00DD6DD8">
            <w:pPr>
              <w:pStyle w:val="TableParagraph"/>
              <w:spacing w:line="295" w:lineRule="exact"/>
              <w:ind w:right="80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44.44%</w:t>
            </w:r>
          </w:p>
        </w:tc>
      </w:tr>
      <w:tr w:rsidR="00545C46" w:rsidRPr="00545C46" w:rsidTr="00041273">
        <w:trPr>
          <w:trHeight w:val="388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藝文與影音傳播類</w:t>
            </w:r>
          </w:p>
        </w:tc>
        <w:tc>
          <w:tcPr>
            <w:tcW w:w="2835" w:type="dxa"/>
            <w:vAlign w:val="center"/>
          </w:tcPr>
          <w:p w:rsidR="00DD6DD8" w:rsidRPr="00545C46" w:rsidRDefault="00571167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693" w:type="dxa"/>
            <w:vAlign w:val="center"/>
          </w:tcPr>
          <w:p w:rsidR="00DD6DD8" w:rsidRPr="00545C46" w:rsidRDefault="00571167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1.84%</w:t>
            </w:r>
          </w:p>
        </w:tc>
      </w:tr>
      <w:tr w:rsidR="00545C46" w:rsidRPr="00545C46" w:rsidTr="00041273">
        <w:trPr>
          <w:trHeight w:val="39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資訊科技類</w:t>
            </w:r>
          </w:p>
        </w:tc>
        <w:tc>
          <w:tcPr>
            <w:tcW w:w="2835" w:type="dxa"/>
            <w:vAlign w:val="center"/>
          </w:tcPr>
          <w:p w:rsidR="00DD6DD8" w:rsidRPr="00545C46" w:rsidRDefault="00571167" w:rsidP="00DD6DD8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 w:rsidR="00DD6DD8" w:rsidRPr="00545C46" w:rsidRDefault="00571167" w:rsidP="00DD6DD8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1.38%</w:t>
            </w:r>
          </w:p>
        </w:tc>
      </w:tr>
      <w:tr w:rsidR="00545C46" w:rsidRPr="00545C46" w:rsidTr="00041273">
        <w:trPr>
          <w:trHeight w:val="39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金融財務類</w:t>
            </w:r>
          </w:p>
        </w:tc>
        <w:tc>
          <w:tcPr>
            <w:tcW w:w="2835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1.23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041273">
        <w:trPr>
          <w:trHeight w:val="388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企業經營管理類</w:t>
            </w:r>
          </w:p>
        </w:tc>
        <w:tc>
          <w:tcPr>
            <w:tcW w:w="2835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2.3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041273">
        <w:trPr>
          <w:trHeight w:val="39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行銷與銷售類</w:t>
            </w:r>
          </w:p>
        </w:tc>
        <w:tc>
          <w:tcPr>
            <w:tcW w:w="2835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693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4.22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041273">
        <w:trPr>
          <w:trHeight w:val="39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政府公共事務類</w:t>
            </w:r>
          </w:p>
        </w:tc>
        <w:tc>
          <w:tcPr>
            <w:tcW w:w="2835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693" w:type="dxa"/>
            <w:vAlign w:val="center"/>
          </w:tcPr>
          <w:p w:rsidR="00DD6DD8" w:rsidRPr="00545C46" w:rsidRDefault="00DD6DD8" w:rsidP="00DD6DD8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4.</w:t>
            </w:r>
            <w:r w:rsidR="007D2001"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68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041273">
        <w:trPr>
          <w:trHeight w:val="388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教育與訓練類</w:t>
            </w:r>
          </w:p>
        </w:tc>
        <w:tc>
          <w:tcPr>
            <w:tcW w:w="2835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693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2.76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041273">
        <w:trPr>
          <w:trHeight w:val="39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2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個人及社會服務類</w:t>
            </w:r>
          </w:p>
        </w:tc>
        <w:tc>
          <w:tcPr>
            <w:tcW w:w="2835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8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693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8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12.05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041273">
        <w:trPr>
          <w:trHeight w:val="391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休閒與觀光旅遊類</w:t>
            </w:r>
          </w:p>
        </w:tc>
        <w:tc>
          <w:tcPr>
            <w:tcW w:w="2835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6" w:lineRule="exact"/>
              <w:ind w:left="474" w:right="46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231</w:t>
            </w:r>
          </w:p>
        </w:tc>
        <w:tc>
          <w:tcPr>
            <w:tcW w:w="2693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6" w:lineRule="exact"/>
              <w:ind w:right="80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17.73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041273">
        <w:trPr>
          <w:trHeight w:val="39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50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司法、法律與公共安全類</w:t>
            </w:r>
          </w:p>
        </w:tc>
        <w:tc>
          <w:tcPr>
            <w:tcW w:w="2835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right="86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0.69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A54901" w:rsidRPr="00545C46" w:rsidRDefault="0095631C" w:rsidP="00041273">
      <w:pPr>
        <w:pStyle w:val="3"/>
        <w:tabs>
          <w:tab w:val="left" w:pos="8985"/>
        </w:tabs>
        <w:spacing w:line="404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45C46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2769D8" w:rsidRPr="00545C46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proofErr w:type="gramStart"/>
      <w:r w:rsidR="002769D8" w:rsidRPr="00545C46">
        <w:rPr>
          <w:rFonts w:ascii="標楷體" w:eastAsia="標楷體" w:hAnsi="標楷體"/>
          <w:color w:val="000000" w:themeColor="text1"/>
          <w:sz w:val="28"/>
          <w:szCs w:val="28"/>
        </w:rPr>
        <w:t>畢業滿花了</w:t>
      </w:r>
      <w:proofErr w:type="gramEnd"/>
      <w:r w:rsidR="002769D8" w:rsidRPr="00545C46">
        <w:rPr>
          <w:rFonts w:ascii="標楷體" w:eastAsia="標楷體" w:hAnsi="標楷體"/>
          <w:color w:val="000000" w:themeColor="text1"/>
          <w:sz w:val="28"/>
          <w:szCs w:val="28"/>
        </w:rPr>
        <w:t>多久時間找到第</w:t>
      </w:r>
      <w:r w:rsidR="002769D8" w:rsidRPr="00545C46">
        <w:rPr>
          <w:rFonts w:ascii="標楷體" w:eastAsia="標楷體" w:hAnsi="標楷體"/>
          <w:color w:val="000000" w:themeColor="text1"/>
          <w:spacing w:val="2"/>
          <w:sz w:val="28"/>
          <w:szCs w:val="28"/>
        </w:rPr>
        <w:t xml:space="preserve"> </w:t>
      </w:r>
      <w:r w:rsidR="002769D8" w:rsidRPr="00545C4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2769D8" w:rsidRPr="00545C46">
        <w:rPr>
          <w:rFonts w:ascii="標楷體" w:eastAsia="標楷體" w:hAnsi="標楷體"/>
          <w:color w:val="000000" w:themeColor="text1"/>
          <w:spacing w:val="3"/>
          <w:sz w:val="28"/>
          <w:szCs w:val="28"/>
        </w:rPr>
        <w:t xml:space="preserve"> </w:t>
      </w:r>
      <w:r w:rsidR="002769D8" w:rsidRPr="00545C46">
        <w:rPr>
          <w:rFonts w:ascii="標楷體" w:eastAsia="標楷體" w:hAnsi="標楷體"/>
          <w:color w:val="000000" w:themeColor="text1"/>
          <w:sz w:val="28"/>
          <w:szCs w:val="28"/>
        </w:rPr>
        <w:t>份工作</w:t>
      </w:r>
      <w:r w:rsidR="002769D8" w:rsidRPr="00545C46">
        <w:rPr>
          <w:rFonts w:ascii="標楷體" w:eastAsia="標楷體" w:hAnsi="標楷體"/>
          <w:color w:val="000000" w:themeColor="text1"/>
          <w:sz w:val="28"/>
          <w:szCs w:val="28"/>
        </w:rPr>
        <w:tab/>
      </w:r>
      <w:r w:rsidR="007D2001" w:rsidRPr="00545C4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D6DD8" w:rsidRPr="00545C46">
        <w:rPr>
          <w:color w:val="000000" w:themeColor="text1"/>
          <w:sz w:val="28"/>
          <w:szCs w:val="28"/>
        </w:rPr>
        <w:t>n=</w:t>
      </w:r>
      <w:r w:rsidR="007D2001" w:rsidRPr="00545C46">
        <w:rPr>
          <w:rFonts w:hint="eastAsia"/>
          <w:color w:val="000000" w:themeColor="text1"/>
          <w:sz w:val="28"/>
          <w:szCs w:val="28"/>
        </w:rPr>
        <w:t>1303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793"/>
        <w:gridCol w:w="2735"/>
      </w:tblGrid>
      <w:tr w:rsidR="00545C46" w:rsidRPr="00545C46" w:rsidTr="0095631C">
        <w:trPr>
          <w:trHeight w:val="403"/>
        </w:trPr>
        <w:tc>
          <w:tcPr>
            <w:tcW w:w="4820" w:type="dxa"/>
          </w:tcPr>
          <w:p w:rsidR="00A54901" w:rsidRPr="00545C46" w:rsidRDefault="002769D8">
            <w:pPr>
              <w:pStyle w:val="TableParagraph"/>
              <w:spacing w:line="350" w:lineRule="exact"/>
              <w:ind w:left="2278" w:right="196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選項</w:t>
            </w:r>
          </w:p>
        </w:tc>
        <w:tc>
          <w:tcPr>
            <w:tcW w:w="2793" w:type="dxa"/>
          </w:tcPr>
          <w:p w:rsidR="00A54901" w:rsidRPr="00545C46" w:rsidRDefault="002769D8">
            <w:pPr>
              <w:pStyle w:val="TableParagraph"/>
              <w:spacing w:line="350" w:lineRule="exact"/>
              <w:ind w:left="594" w:right="59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填答人數</w:t>
            </w:r>
          </w:p>
        </w:tc>
        <w:tc>
          <w:tcPr>
            <w:tcW w:w="2735" w:type="dxa"/>
          </w:tcPr>
          <w:p w:rsidR="00A54901" w:rsidRPr="00545C46" w:rsidRDefault="002769D8">
            <w:pPr>
              <w:pStyle w:val="TableParagraph"/>
              <w:spacing w:line="350" w:lineRule="exact"/>
              <w:ind w:left="732" w:right="726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百分比</w:t>
            </w:r>
          </w:p>
        </w:tc>
      </w:tr>
      <w:tr w:rsidR="00545C46" w:rsidRPr="00545C46" w:rsidTr="0095631C">
        <w:trPr>
          <w:trHeight w:val="42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  <w:t>約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60"/>
                <w:sz w:val="28"/>
                <w:szCs w:val="28"/>
              </w:rPr>
              <w:t xml:space="preserve"> </w:t>
            </w: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月內</w:t>
            </w:r>
          </w:p>
        </w:tc>
        <w:tc>
          <w:tcPr>
            <w:tcW w:w="2793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275</w:t>
            </w:r>
          </w:p>
        </w:tc>
        <w:tc>
          <w:tcPr>
            <w:tcW w:w="2735" w:type="dxa"/>
            <w:vAlign w:val="center"/>
          </w:tcPr>
          <w:p w:rsidR="00DD6DD8" w:rsidRPr="00545C46" w:rsidRDefault="007D2001" w:rsidP="008662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21.11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95631C">
        <w:trPr>
          <w:trHeight w:val="42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  <w:t>約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45C46">
              <w:rPr>
                <w:rFonts w:ascii="標楷體" w:eastAsia="標楷體" w:hAnsi="標楷體"/>
                <w:color w:val="000000" w:themeColor="text1"/>
                <w:spacing w:val="-2"/>
                <w:sz w:val="28"/>
                <w:szCs w:val="28"/>
              </w:rPr>
              <w:t xml:space="preserve">個月以上至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pacing w:val="-60"/>
                <w:sz w:val="28"/>
                <w:szCs w:val="28"/>
              </w:rPr>
              <w:t xml:space="preserve"> </w:t>
            </w: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月內</w:t>
            </w:r>
          </w:p>
        </w:tc>
        <w:tc>
          <w:tcPr>
            <w:tcW w:w="2793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271</w:t>
            </w:r>
          </w:p>
        </w:tc>
        <w:tc>
          <w:tcPr>
            <w:tcW w:w="2735" w:type="dxa"/>
            <w:vAlign w:val="center"/>
          </w:tcPr>
          <w:p w:rsidR="00DD6DD8" w:rsidRPr="00545C46" w:rsidRDefault="007D2001" w:rsidP="00ED54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20.79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95631C">
        <w:trPr>
          <w:trHeight w:val="42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  <w:t>約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60"/>
                <w:sz w:val="28"/>
                <w:szCs w:val="28"/>
              </w:rPr>
              <w:t xml:space="preserve"> </w:t>
            </w: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-2"/>
                <w:sz w:val="28"/>
                <w:szCs w:val="28"/>
              </w:rPr>
              <w:t>個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-2"/>
                <w:sz w:val="28"/>
                <w:szCs w:val="28"/>
              </w:rPr>
              <w:t xml:space="preserve">月以上至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60"/>
                <w:sz w:val="28"/>
                <w:szCs w:val="28"/>
              </w:rPr>
              <w:t xml:space="preserve"> </w:t>
            </w: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月內</w:t>
            </w:r>
          </w:p>
        </w:tc>
        <w:tc>
          <w:tcPr>
            <w:tcW w:w="2793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2735" w:type="dxa"/>
            <w:vAlign w:val="center"/>
          </w:tcPr>
          <w:p w:rsidR="00DD6DD8" w:rsidRPr="00545C46" w:rsidRDefault="007D2001" w:rsidP="00ED54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11.51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95631C">
        <w:trPr>
          <w:trHeight w:val="42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  <w:t xml:space="preserve">約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60"/>
                <w:sz w:val="28"/>
                <w:szCs w:val="28"/>
              </w:rPr>
              <w:t xml:space="preserve"> </w:t>
            </w: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-2"/>
                <w:sz w:val="28"/>
                <w:szCs w:val="28"/>
              </w:rPr>
              <w:t>個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-2"/>
                <w:sz w:val="28"/>
                <w:szCs w:val="28"/>
              </w:rPr>
              <w:t xml:space="preserve">月以上至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pacing w:val="-60"/>
                <w:sz w:val="28"/>
                <w:szCs w:val="28"/>
              </w:rPr>
              <w:t xml:space="preserve"> </w:t>
            </w: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月內</w:t>
            </w:r>
          </w:p>
        </w:tc>
        <w:tc>
          <w:tcPr>
            <w:tcW w:w="2793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2735" w:type="dxa"/>
            <w:vAlign w:val="center"/>
          </w:tcPr>
          <w:p w:rsidR="00DD6DD8" w:rsidRPr="00545C46" w:rsidRDefault="007D2001" w:rsidP="00ED54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4.07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95631C">
        <w:trPr>
          <w:trHeight w:val="42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  <w:t xml:space="preserve">約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60"/>
                <w:sz w:val="28"/>
                <w:szCs w:val="28"/>
              </w:rPr>
              <w:t xml:space="preserve"> </w:t>
            </w: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-2"/>
                <w:sz w:val="28"/>
                <w:szCs w:val="28"/>
              </w:rPr>
              <w:t>個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-2"/>
                <w:sz w:val="28"/>
                <w:szCs w:val="28"/>
              </w:rPr>
              <w:t xml:space="preserve">月以上至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60"/>
                <w:sz w:val="28"/>
                <w:szCs w:val="28"/>
              </w:rPr>
              <w:t xml:space="preserve"> </w:t>
            </w: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月內</w:t>
            </w:r>
          </w:p>
        </w:tc>
        <w:tc>
          <w:tcPr>
            <w:tcW w:w="2793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735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3.76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95631C">
        <w:trPr>
          <w:trHeight w:val="405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312" w:lineRule="exact"/>
              <w:ind w:left="2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pacing w:val="-6"/>
                <w:sz w:val="28"/>
                <w:szCs w:val="28"/>
              </w:rPr>
              <w:t xml:space="preserve">約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60"/>
                <w:sz w:val="28"/>
                <w:szCs w:val="28"/>
              </w:rPr>
              <w:t xml:space="preserve"> </w:t>
            </w: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月以上，請輸入幾個月</w:t>
            </w:r>
          </w:p>
        </w:tc>
        <w:tc>
          <w:tcPr>
            <w:tcW w:w="2793" w:type="dxa"/>
            <w:vAlign w:val="center"/>
          </w:tcPr>
          <w:p w:rsidR="00DD6DD8" w:rsidRPr="00545C46" w:rsidRDefault="00DD6DD8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735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1.69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DD6DD8" w:rsidRPr="00545C46" w:rsidTr="0095631C">
        <w:trPr>
          <w:trHeight w:val="340"/>
        </w:trPr>
        <w:tc>
          <w:tcPr>
            <w:tcW w:w="4820" w:type="dxa"/>
          </w:tcPr>
          <w:p w:rsidR="00DD6DD8" w:rsidRPr="00545C46" w:rsidRDefault="00DD6DD8" w:rsidP="00DD6DD8">
            <w:pPr>
              <w:pStyle w:val="TableParagraph"/>
              <w:spacing w:line="295" w:lineRule="exact"/>
              <w:ind w:left="2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畢業前已有專職工作</w:t>
            </w:r>
          </w:p>
        </w:tc>
        <w:tc>
          <w:tcPr>
            <w:tcW w:w="2793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483</w:t>
            </w:r>
          </w:p>
        </w:tc>
        <w:tc>
          <w:tcPr>
            <w:tcW w:w="2735" w:type="dxa"/>
            <w:vAlign w:val="center"/>
          </w:tcPr>
          <w:p w:rsidR="00DD6DD8" w:rsidRPr="00545C46" w:rsidRDefault="007D2001" w:rsidP="00DD6DD8">
            <w:pPr>
              <w:pStyle w:val="TableParagraph"/>
              <w:spacing w:line="295" w:lineRule="exact"/>
              <w:ind w:left="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37.07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A54901" w:rsidRPr="00545C46" w:rsidRDefault="00A54901">
      <w:pPr>
        <w:pStyle w:val="a3"/>
        <w:spacing w:before="2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842"/>
        <w:gridCol w:w="993"/>
        <w:gridCol w:w="2693"/>
      </w:tblGrid>
      <w:tr w:rsidR="00545C46" w:rsidRPr="00545C46" w:rsidTr="003A1C3D">
        <w:trPr>
          <w:trHeight w:val="287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A54901" w:rsidRPr="00545C46" w:rsidRDefault="0095631C" w:rsidP="00DD6DD8">
            <w:pPr>
              <w:pStyle w:val="TableParagraph"/>
              <w:tabs>
                <w:tab w:val="left" w:pos="8325"/>
              </w:tabs>
              <w:spacing w:line="268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="002769D8"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.目前工作平均月收入</w:t>
            </w:r>
            <w:r w:rsidR="00041273"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="00DD6DD8"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DF5AC9"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DD6DD8" w:rsidRPr="00545C46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n=</w:t>
            </w:r>
            <w:r w:rsidR="00DF5AC9" w:rsidRPr="00545C46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1303</w:t>
            </w:r>
          </w:p>
        </w:tc>
      </w:tr>
      <w:tr w:rsidR="00545C46" w:rsidRPr="00545C46" w:rsidTr="00041273">
        <w:trPr>
          <w:trHeight w:val="398"/>
        </w:trPr>
        <w:tc>
          <w:tcPr>
            <w:tcW w:w="4820" w:type="dxa"/>
            <w:gridSpan w:val="2"/>
          </w:tcPr>
          <w:p w:rsidR="00A54901" w:rsidRPr="00545C46" w:rsidRDefault="002769D8">
            <w:pPr>
              <w:pStyle w:val="TableParagraph"/>
              <w:spacing w:line="379" w:lineRule="exact"/>
              <w:ind w:left="2110" w:right="2109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選項</w:t>
            </w:r>
          </w:p>
        </w:tc>
        <w:tc>
          <w:tcPr>
            <w:tcW w:w="2835" w:type="dxa"/>
            <w:gridSpan w:val="2"/>
          </w:tcPr>
          <w:p w:rsidR="00A54901" w:rsidRPr="00545C46" w:rsidRDefault="002769D8">
            <w:pPr>
              <w:pStyle w:val="TableParagraph"/>
              <w:spacing w:line="379" w:lineRule="exact"/>
              <w:ind w:left="488" w:right="48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填答人數</w:t>
            </w:r>
          </w:p>
        </w:tc>
        <w:tc>
          <w:tcPr>
            <w:tcW w:w="2693" w:type="dxa"/>
          </w:tcPr>
          <w:p w:rsidR="00A54901" w:rsidRPr="00545C46" w:rsidRDefault="002769D8">
            <w:pPr>
              <w:pStyle w:val="TableParagraph"/>
              <w:spacing w:line="379" w:lineRule="exact"/>
              <w:ind w:left="260" w:right="25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百分比</w:t>
            </w:r>
          </w:p>
        </w:tc>
      </w:tr>
      <w:tr w:rsidR="00545C46" w:rsidRPr="00545C46" w:rsidTr="00041273">
        <w:trPr>
          <w:trHeight w:val="338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-3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22000</w:t>
            </w:r>
            <w:r w:rsidRPr="00545C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元以下</w:t>
            </w:r>
          </w:p>
        </w:tc>
        <w:tc>
          <w:tcPr>
            <w:tcW w:w="2835" w:type="dxa"/>
            <w:gridSpan w:val="2"/>
          </w:tcPr>
          <w:p w:rsidR="00DD6DD8" w:rsidRPr="00545C46" w:rsidRDefault="007D2001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31</w:t>
            </w:r>
          </w:p>
        </w:tc>
        <w:tc>
          <w:tcPr>
            <w:tcW w:w="2693" w:type="dxa"/>
          </w:tcPr>
          <w:p w:rsidR="00DD6DD8" w:rsidRPr="00545C46" w:rsidRDefault="007D2001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2.3</w:t>
            </w:r>
            <w:r w:rsidR="00DF5AC9" w:rsidRPr="00545C46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8</w:t>
            </w: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041273">
        <w:trPr>
          <w:trHeight w:val="335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lastRenderedPageBreak/>
              <w:t>約新臺幣</w:t>
            </w:r>
            <w:proofErr w:type="gramEnd"/>
            <w:r w:rsidRPr="00545C46">
              <w:rPr>
                <w:rFonts w:ascii="標楷體" w:eastAsia="標楷體" w:hAnsi="標楷體" w:cs="Times New Roman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25000</w:t>
            </w:r>
            <w:r w:rsidRPr="00545C4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7D2001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14</w:t>
            </w:r>
          </w:p>
        </w:tc>
        <w:tc>
          <w:tcPr>
            <w:tcW w:w="2693" w:type="dxa"/>
          </w:tcPr>
          <w:p w:rsidR="00DD6DD8" w:rsidRPr="00545C46" w:rsidRDefault="007D2001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1.07%</w:t>
            </w:r>
          </w:p>
        </w:tc>
      </w:tr>
      <w:tr w:rsidR="00545C46" w:rsidRPr="00545C46" w:rsidTr="00041273">
        <w:trPr>
          <w:trHeight w:val="337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71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5.45%</w:t>
            </w:r>
          </w:p>
        </w:tc>
      </w:tr>
      <w:tr w:rsidR="00545C46" w:rsidRPr="00545C46" w:rsidTr="00041273">
        <w:trPr>
          <w:trHeight w:val="335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28001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  <w:r w:rsidR="00DF5AC9"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4</w:t>
            </w:r>
            <w:r w:rsidR="00DF5AC9"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9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11.4</w:t>
            </w: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041273">
        <w:trPr>
          <w:trHeight w:val="337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 w:hint="eastAsia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34000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26475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  <w:r w:rsidR="00DF5AC9"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63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12.51%</w:t>
            </w:r>
          </w:p>
        </w:tc>
      </w:tr>
      <w:tr w:rsidR="00545C46" w:rsidRPr="00545C46" w:rsidTr="00041273">
        <w:trPr>
          <w:trHeight w:val="335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34001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219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16.8</w:t>
            </w:r>
            <w:r w:rsidRPr="00545C46">
              <w:rPr>
                <w:rFonts w:ascii="Times New Roman" w:eastAsiaTheme="minorEastAsia" w:hAnsi="Times New Roman" w:cs="Times New Roman" w:hint="eastAsia"/>
                <w:color w:val="000000" w:themeColor="text1"/>
                <w:sz w:val="28"/>
              </w:rPr>
              <w:t>2</w:t>
            </w: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041273">
        <w:trPr>
          <w:trHeight w:val="337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183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14.04%</w:t>
            </w:r>
          </w:p>
        </w:tc>
      </w:tr>
      <w:tr w:rsidR="00545C46" w:rsidRPr="00545C46" w:rsidTr="00041273">
        <w:trPr>
          <w:trHeight w:val="338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 w:hint="eastAsia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F5AC9">
            <w:pPr>
              <w:pStyle w:val="TableParagraph"/>
              <w:spacing w:line="268" w:lineRule="exact"/>
              <w:ind w:left="701" w:right="697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 xml:space="preserve">       240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18.42%</w:t>
            </w:r>
          </w:p>
        </w:tc>
      </w:tr>
      <w:tr w:rsidR="00545C46" w:rsidRPr="00545C46" w:rsidTr="00041273">
        <w:trPr>
          <w:trHeight w:val="335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幣</w:t>
            </w:r>
            <w:proofErr w:type="gramEnd"/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43001</w:t>
            </w: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46000</w:t>
            </w: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77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5.91%</w:t>
            </w:r>
          </w:p>
        </w:tc>
      </w:tr>
      <w:tr w:rsidR="00545C46" w:rsidRPr="00545C46" w:rsidTr="00041273">
        <w:trPr>
          <w:trHeight w:val="337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46001</w:t>
            </w: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37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2.84%</w:t>
            </w:r>
          </w:p>
        </w:tc>
      </w:tr>
      <w:tr w:rsidR="00545C46" w:rsidRPr="00545C46" w:rsidTr="00041273">
        <w:trPr>
          <w:trHeight w:val="335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>元至</w:t>
            </w:r>
            <w:r w:rsidRPr="00545C46">
              <w:rPr>
                <w:rFonts w:ascii="標楷體" w:eastAsia="標楷體" w:hAnsi="標楷體" w:cs="Times New Roman"/>
                <w:color w:val="000000" w:themeColor="text1"/>
                <w:spacing w:val="9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52000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27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2.07%</w:t>
            </w:r>
          </w:p>
        </w:tc>
      </w:tr>
      <w:tr w:rsidR="00545C46" w:rsidRPr="00545C46" w:rsidTr="00041273">
        <w:trPr>
          <w:trHeight w:val="338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52001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55000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28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2.15%</w:t>
            </w:r>
          </w:p>
        </w:tc>
      </w:tr>
      <w:tr w:rsidR="00545C46" w:rsidRPr="00545C46" w:rsidTr="00041273">
        <w:trPr>
          <w:trHeight w:val="338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 w:cs="Times New Roman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55001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60000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27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2.07%</w:t>
            </w:r>
          </w:p>
        </w:tc>
      </w:tr>
      <w:tr w:rsidR="00545C46" w:rsidRPr="00545C46" w:rsidTr="00041273">
        <w:trPr>
          <w:trHeight w:val="335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60001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65000</w:t>
            </w:r>
            <w:r w:rsidRPr="00545C46">
              <w:rPr>
                <w:rFonts w:ascii="標楷體" w:eastAsia="標楷體" w:hAnsi="標楷體" w:cs="Times New Roman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0.15%</w:t>
            </w:r>
          </w:p>
        </w:tc>
      </w:tr>
      <w:tr w:rsidR="00545C46" w:rsidRPr="00545C46" w:rsidTr="00041273">
        <w:trPr>
          <w:trHeight w:val="338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65001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70000</w:t>
            </w:r>
            <w:r w:rsidRPr="00545C46">
              <w:rPr>
                <w:rFonts w:ascii="標楷體" w:eastAsia="標楷體" w:hAnsi="標楷體" w:cs="Times New Roman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0.61%</w:t>
            </w:r>
          </w:p>
        </w:tc>
      </w:tr>
      <w:tr w:rsidR="00545C46" w:rsidRPr="00545C46" w:rsidTr="00041273">
        <w:trPr>
          <w:trHeight w:val="335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70001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75000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7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0.54%</w:t>
            </w:r>
          </w:p>
        </w:tc>
      </w:tr>
      <w:tr w:rsidR="00545C46" w:rsidRPr="00545C46" w:rsidTr="00041273">
        <w:trPr>
          <w:trHeight w:val="338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75001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80000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0.61%</w:t>
            </w:r>
          </w:p>
        </w:tc>
      </w:tr>
      <w:tr w:rsidR="00545C46" w:rsidRPr="00545C46" w:rsidTr="00041273">
        <w:trPr>
          <w:trHeight w:val="335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80001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85000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0.15%</w:t>
            </w:r>
          </w:p>
        </w:tc>
      </w:tr>
      <w:tr w:rsidR="00545C46" w:rsidRPr="00545C46" w:rsidTr="00041273">
        <w:trPr>
          <w:trHeight w:val="337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85001</w:t>
            </w:r>
            <w:r w:rsidRPr="00545C46">
              <w:rPr>
                <w:rFonts w:ascii="標楷體" w:eastAsia="標楷體" w:hAnsi="標楷體" w:cs="Times New Roman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90000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0.15%</w:t>
            </w:r>
          </w:p>
        </w:tc>
      </w:tr>
      <w:tr w:rsidR="00545C46" w:rsidRPr="00545C46" w:rsidTr="00041273">
        <w:trPr>
          <w:trHeight w:val="338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90001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>元至</w:t>
            </w:r>
            <w:r w:rsidRPr="00545C46">
              <w:rPr>
                <w:rFonts w:ascii="標楷體" w:eastAsia="標楷體" w:hAnsi="標楷體" w:cs="Times New Roman"/>
                <w:color w:val="000000" w:themeColor="text1"/>
                <w:spacing w:val="9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95000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8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041273">
        <w:trPr>
          <w:trHeight w:val="335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95001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6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9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100000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7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693" w:type="dxa"/>
          </w:tcPr>
          <w:p w:rsidR="00DD6DD8" w:rsidRPr="00545C46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545C46" w:rsidRPr="00545C46" w:rsidTr="00041273">
        <w:trPr>
          <w:trHeight w:val="338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9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100001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110000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0.15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041273">
        <w:trPr>
          <w:trHeight w:val="335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110001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120000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0.08%</w:t>
            </w:r>
          </w:p>
        </w:tc>
      </w:tr>
      <w:tr w:rsidR="00545C46" w:rsidRPr="00545C46" w:rsidTr="00041273">
        <w:trPr>
          <w:trHeight w:val="337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120001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130000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0.15%</w:t>
            </w:r>
          </w:p>
        </w:tc>
      </w:tr>
      <w:tr w:rsidR="00545C46" w:rsidRPr="00545C46" w:rsidTr="00041273">
        <w:trPr>
          <w:trHeight w:val="338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130001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140000</w:t>
            </w:r>
            <w:r w:rsidRPr="00545C46">
              <w:rPr>
                <w:rFonts w:ascii="標楷體" w:eastAsia="標楷體" w:hAnsi="標楷體" w:cs="Times New Roman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041273">
        <w:trPr>
          <w:trHeight w:val="335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140001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150000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1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0.08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041273">
        <w:trPr>
          <w:trHeight w:val="337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150001</w:t>
            </w:r>
            <w:r w:rsidRPr="00545C46">
              <w:rPr>
                <w:rFonts w:ascii="標楷體" w:eastAsia="標楷體" w:hAnsi="標楷體" w:cs="Times New Roman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170000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693" w:type="dxa"/>
          </w:tcPr>
          <w:p w:rsidR="00DD6DD8" w:rsidRPr="00545C46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545C46" w:rsidRPr="00545C46" w:rsidTr="00041273">
        <w:trPr>
          <w:trHeight w:val="335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170001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>元至</w:t>
            </w:r>
            <w:r w:rsidRPr="00545C46">
              <w:rPr>
                <w:rFonts w:ascii="標楷體" w:eastAsia="標楷體" w:hAnsi="標楷體" w:cs="Times New Roman"/>
                <w:color w:val="000000" w:themeColor="text1"/>
                <w:spacing w:val="10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190000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693" w:type="dxa"/>
          </w:tcPr>
          <w:p w:rsidR="00DD6DD8" w:rsidRPr="00545C46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545C46" w:rsidRPr="00545C46" w:rsidTr="00041273">
        <w:trPr>
          <w:trHeight w:val="338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/>
                <w:color w:val="000000" w:themeColor="text1"/>
                <w:spacing w:val="6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190001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spacing w:val="10"/>
                <w:w w:val="95"/>
                <w:sz w:val="28"/>
                <w:szCs w:val="28"/>
              </w:rPr>
              <w:t xml:space="preserve">元至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210000</w:t>
            </w:r>
            <w:r w:rsidRPr="00545C46">
              <w:rPr>
                <w:rFonts w:ascii="標楷體" w:eastAsia="標楷體" w:hAnsi="標楷體" w:hint="eastAsia"/>
                <w:color w:val="000000" w:themeColor="text1"/>
                <w:spacing w:val="-15"/>
                <w:w w:val="95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/>
                <w:color w:val="000000" w:themeColor="text1"/>
                <w:w w:val="95"/>
                <w:sz w:val="28"/>
                <w:szCs w:val="28"/>
              </w:rPr>
              <w:t>元</w:t>
            </w:r>
          </w:p>
        </w:tc>
        <w:tc>
          <w:tcPr>
            <w:tcW w:w="2835" w:type="dxa"/>
            <w:gridSpan w:val="2"/>
          </w:tcPr>
          <w:p w:rsidR="00DD6DD8" w:rsidRPr="00545C46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2693" w:type="dxa"/>
          </w:tcPr>
          <w:p w:rsidR="00DD6DD8" w:rsidRPr="00545C46" w:rsidRDefault="00DD6DD8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545C46" w:rsidRPr="00545C46" w:rsidTr="00041273">
        <w:trPr>
          <w:trHeight w:val="335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6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545C46">
              <w:rPr>
                <w:rFonts w:ascii="標楷體" w:eastAsia="標楷體" w:hAnsi="標楷體" w:cs="Times New Roman"/>
                <w:color w:val="000000" w:themeColor="text1"/>
                <w:spacing w:val="-3"/>
                <w:sz w:val="28"/>
                <w:szCs w:val="28"/>
              </w:rPr>
              <w:t>約新臺幣</w:t>
            </w:r>
            <w:proofErr w:type="gramEnd"/>
            <w:r w:rsidRPr="00545C46">
              <w:rPr>
                <w:rFonts w:ascii="標楷體" w:eastAsia="標楷體" w:hAnsi="標楷體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210001</w:t>
            </w:r>
            <w:r w:rsidRPr="00545C46">
              <w:rPr>
                <w:rFonts w:ascii="標楷體" w:eastAsia="標楷體" w:hAnsi="標楷體" w:cs="Times New Roman"/>
                <w:color w:val="000000" w:themeColor="text1"/>
                <w:spacing w:val="-60"/>
                <w:sz w:val="28"/>
                <w:szCs w:val="28"/>
              </w:rPr>
              <w:t xml:space="preserve"> </w:t>
            </w: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元以上</w:t>
            </w:r>
          </w:p>
        </w:tc>
        <w:tc>
          <w:tcPr>
            <w:tcW w:w="2835" w:type="dxa"/>
            <w:gridSpan w:val="2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2693" w:type="dxa"/>
          </w:tcPr>
          <w:p w:rsidR="00DD6DD8" w:rsidRPr="00545C46" w:rsidRDefault="00DF5AC9" w:rsidP="00DD6DD8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0.15</w:t>
            </w:r>
            <w:r w:rsidR="00DD6DD8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545C46" w:rsidRPr="00545C46" w:rsidTr="003A1C3D">
        <w:trPr>
          <w:trHeight w:val="285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95631C" w:rsidRPr="00545C46" w:rsidRDefault="0095631C" w:rsidP="00DD6DD8">
            <w:pPr>
              <w:pStyle w:val="a3"/>
              <w:spacing w:before="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A54901" w:rsidRPr="00545C46" w:rsidRDefault="0095631C" w:rsidP="0095631C">
            <w:pPr>
              <w:pStyle w:val="TableParagraph"/>
              <w:tabs>
                <w:tab w:val="left" w:pos="9214"/>
              </w:tabs>
              <w:spacing w:line="266" w:lineRule="exact"/>
              <w:ind w:left="31"/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5</w:t>
            </w:r>
            <w:r w:rsidR="002769D8"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.現在主要的工作所在地點</w:t>
            </w:r>
            <w:r w:rsidR="002769D8" w:rsidRPr="00545C46">
              <w:rPr>
                <w:rFonts w:ascii="Times New Roman" w:eastAsia="微軟正黑體" w:hAnsi="Times New Roman" w:cs="Times New Roman"/>
                <w:b/>
                <w:color w:val="000000" w:themeColor="text1"/>
                <w:sz w:val="28"/>
              </w:rPr>
              <w:tab/>
            </w:r>
            <w:r w:rsidR="00DD6DD8" w:rsidRPr="00545C46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sz w:val="28"/>
              </w:rPr>
              <w:t xml:space="preserve">  </w:t>
            </w:r>
            <w:r w:rsidR="00DD6DD8" w:rsidRPr="00545C46"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</w:rPr>
              <w:t>n=</w:t>
            </w:r>
            <w:r w:rsidR="002B43B8" w:rsidRPr="00545C46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9</w:t>
            </w:r>
            <w:r w:rsidR="002B43B8" w:rsidRPr="00545C46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95</w:t>
            </w:r>
          </w:p>
        </w:tc>
      </w:tr>
      <w:tr w:rsidR="00545C46" w:rsidRPr="00545C46" w:rsidTr="003A1C3D">
        <w:trPr>
          <w:trHeight w:val="330"/>
        </w:trPr>
        <w:tc>
          <w:tcPr>
            <w:tcW w:w="3969" w:type="dxa"/>
          </w:tcPr>
          <w:p w:rsidR="00A54901" w:rsidRPr="00545C46" w:rsidRDefault="002769D8" w:rsidP="003A1C3D">
            <w:pPr>
              <w:pStyle w:val="TableParagraph"/>
              <w:ind w:left="1686" w:right="16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  <w:gridSpan w:val="2"/>
          </w:tcPr>
          <w:p w:rsidR="00A54901" w:rsidRPr="00545C46" w:rsidRDefault="002769D8">
            <w:pPr>
              <w:pStyle w:val="TableParagraph"/>
              <w:spacing w:line="311" w:lineRule="exact"/>
              <w:ind w:left="488" w:right="48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填答人數</w:t>
            </w:r>
          </w:p>
        </w:tc>
        <w:tc>
          <w:tcPr>
            <w:tcW w:w="3686" w:type="dxa"/>
            <w:gridSpan w:val="2"/>
          </w:tcPr>
          <w:p w:rsidR="00A54901" w:rsidRPr="00545C46" w:rsidRDefault="002769D8" w:rsidP="00546793">
            <w:pPr>
              <w:pStyle w:val="TableParagraph"/>
              <w:spacing w:line="311" w:lineRule="exact"/>
              <w:ind w:right="1362"/>
              <w:jc w:val="righ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百分比</w:t>
            </w:r>
          </w:p>
        </w:tc>
      </w:tr>
      <w:tr w:rsidR="00545C46" w:rsidRPr="00545C46" w:rsidTr="003A1C3D">
        <w:trPr>
          <w:trHeight w:val="328"/>
        </w:trPr>
        <w:tc>
          <w:tcPr>
            <w:tcW w:w="3969" w:type="dxa"/>
          </w:tcPr>
          <w:p w:rsidR="00DD6DD8" w:rsidRPr="00545C46" w:rsidRDefault="00DD6DD8" w:rsidP="00DD6DD8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境內</w:t>
            </w:r>
          </w:p>
        </w:tc>
        <w:tc>
          <w:tcPr>
            <w:tcW w:w="2693" w:type="dxa"/>
            <w:gridSpan w:val="2"/>
          </w:tcPr>
          <w:p w:rsidR="00DD6DD8" w:rsidRPr="00545C46" w:rsidRDefault="0026566A" w:rsidP="0026566A">
            <w:pPr>
              <w:pStyle w:val="TableParagraph"/>
              <w:spacing w:line="268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/>
                <w:color w:val="000000" w:themeColor="text1"/>
                <w:sz w:val="28"/>
              </w:rPr>
              <w:t>9</w:t>
            </w:r>
            <w:r w:rsidRPr="00545C46">
              <w:rPr>
                <w:rFonts w:ascii="Times New Roman" w:hint="eastAsia"/>
                <w:color w:val="000000" w:themeColor="text1"/>
                <w:sz w:val="28"/>
              </w:rPr>
              <w:t>95</w:t>
            </w:r>
          </w:p>
        </w:tc>
        <w:tc>
          <w:tcPr>
            <w:tcW w:w="3686" w:type="dxa"/>
            <w:gridSpan w:val="2"/>
          </w:tcPr>
          <w:p w:rsidR="00DD6DD8" w:rsidRPr="00545C46" w:rsidRDefault="00DD6DD8" w:rsidP="00DD6DD8">
            <w:pPr>
              <w:pStyle w:val="TableParagraph"/>
              <w:spacing w:line="303" w:lineRule="exact"/>
              <w:ind w:right="1362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int="eastAsia"/>
                <w:color w:val="000000" w:themeColor="text1"/>
                <w:sz w:val="28"/>
              </w:rPr>
              <w:t>100</w:t>
            </w: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3A1C3D">
        <w:trPr>
          <w:trHeight w:val="330"/>
        </w:trPr>
        <w:tc>
          <w:tcPr>
            <w:tcW w:w="3969" w:type="dxa"/>
          </w:tcPr>
          <w:p w:rsidR="00DD6DD8" w:rsidRPr="00545C46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境外</w:t>
            </w:r>
          </w:p>
        </w:tc>
        <w:tc>
          <w:tcPr>
            <w:tcW w:w="2693" w:type="dxa"/>
            <w:gridSpan w:val="2"/>
          </w:tcPr>
          <w:p w:rsidR="00DD6DD8" w:rsidRPr="00545C46" w:rsidRDefault="00DD6DD8" w:rsidP="00DD6DD8">
            <w:pPr>
              <w:pStyle w:val="TableParagraph"/>
              <w:spacing w:line="305" w:lineRule="exact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3686" w:type="dxa"/>
            <w:gridSpan w:val="2"/>
          </w:tcPr>
          <w:p w:rsidR="00DD6DD8" w:rsidRPr="00545C46" w:rsidRDefault="00DD6DD8" w:rsidP="00DD6DD8">
            <w:pPr>
              <w:pStyle w:val="TableParagraph"/>
              <w:spacing w:line="305" w:lineRule="exact"/>
              <w:ind w:right="1422"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0%</w:t>
            </w:r>
          </w:p>
        </w:tc>
      </w:tr>
      <w:tr w:rsidR="00545C46" w:rsidRPr="00545C46" w:rsidTr="0033147F">
        <w:trPr>
          <w:trHeight w:val="285"/>
        </w:trPr>
        <w:tc>
          <w:tcPr>
            <w:tcW w:w="10348" w:type="dxa"/>
            <w:gridSpan w:val="5"/>
            <w:tcBorders>
              <w:top w:val="nil"/>
              <w:left w:val="nil"/>
              <w:right w:val="nil"/>
            </w:tcBorders>
          </w:tcPr>
          <w:p w:rsidR="0095631C" w:rsidRPr="00545C46" w:rsidRDefault="0095631C" w:rsidP="00DD6DD8">
            <w:pPr>
              <w:pStyle w:val="a3"/>
              <w:spacing w:before="2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95631C" w:rsidRPr="00545C46" w:rsidRDefault="0095631C" w:rsidP="0033147F">
            <w:pPr>
              <w:pStyle w:val="TableParagraph"/>
              <w:tabs>
                <w:tab w:val="left" w:pos="8205"/>
              </w:tabs>
              <w:spacing w:line="266" w:lineRule="exact"/>
              <w:ind w:left="3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6.前未就業原因</w:t>
            </w: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ab/>
              <w:t xml:space="preserve">        </w:t>
            </w:r>
            <w:r w:rsidRPr="00545C4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8"/>
                <w:szCs w:val="28"/>
              </w:rPr>
              <w:t>n=</w:t>
            </w:r>
            <w:r w:rsidR="00E0588F" w:rsidRPr="00545C4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8"/>
                <w:szCs w:val="28"/>
              </w:rPr>
              <w:t>30</w:t>
            </w:r>
            <w:r w:rsidR="00DD6DD8" w:rsidRPr="00545C46">
              <w:rPr>
                <w:rFonts w:ascii="微軟正黑體" w:eastAsia="微軟正黑體" w:hAnsi="微軟正黑體" w:cs="微軟正黑體" w:hint="eastAsia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545C46" w:rsidRPr="00545C46" w:rsidTr="0033147F">
        <w:trPr>
          <w:trHeight w:val="328"/>
        </w:trPr>
        <w:tc>
          <w:tcPr>
            <w:tcW w:w="4820" w:type="dxa"/>
            <w:gridSpan w:val="2"/>
          </w:tcPr>
          <w:p w:rsidR="0095631C" w:rsidRPr="00545C46" w:rsidRDefault="0095631C" w:rsidP="0033147F">
            <w:pPr>
              <w:pStyle w:val="TableParagraph"/>
              <w:spacing w:line="308" w:lineRule="exact"/>
              <w:ind w:left="2127" w:right="212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選項</w:t>
            </w:r>
          </w:p>
        </w:tc>
        <w:tc>
          <w:tcPr>
            <w:tcW w:w="2835" w:type="dxa"/>
            <w:gridSpan w:val="2"/>
          </w:tcPr>
          <w:p w:rsidR="0095631C" w:rsidRPr="00545C46" w:rsidRDefault="0095631C" w:rsidP="0033147F">
            <w:pPr>
              <w:pStyle w:val="TableParagraph"/>
              <w:spacing w:line="308" w:lineRule="exact"/>
              <w:ind w:left="488" w:right="484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填答人數</w:t>
            </w:r>
          </w:p>
        </w:tc>
        <w:tc>
          <w:tcPr>
            <w:tcW w:w="2693" w:type="dxa"/>
          </w:tcPr>
          <w:p w:rsidR="0095631C" w:rsidRPr="00545C46" w:rsidRDefault="0095631C" w:rsidP="0033147F">
            <w:pPr>
              <w:pStyle w:val="TableParagraph"/>
              <w:spacing w:line="308" w:lineRule="exact"/>
              <w:ind w:left="789" w:right="789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百分比</w:t>
            </w:r>
          </w:p>
        </w:tc>
      </w:tr>
      <w:tr w:rsidR="00545C46" w:rsidRPr="00545C46" w:rsidTr="0033147F">
        <w:trPr>
          <w:trHeight w:val="330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服役中或等待服役中</w:t>
            </w:r>
          </w:p>
        </w:tc>
        <w:tc>
          <w:tcPr>
            <w:tcW w:w="2835" w:type="dxa"/>
            <w:gridSpan w:val="2"/>
            <w:vAlign w:val="center"/>
          </w:tcPr>
          <w:p w:rsidR="00DD6DD8" w:rsidRPr="00545C46" w:rsidRDefault="00DD6DD8" w:rsidP="00DD6DD8">
            <w:pPr>
              <w:pStyle w:val="TableParagraph"/>
              <w:spacing w:line="268" w:lineRule="exact"/>
              <w:ind w:left="488" w:right="48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 w:rsidR="00DD6DD8" w:rsidRPr="00545C46" w:rsidRDefault="00C43C09" w:rsidP="00DD6DD8">
            <w:pPr>
              <w:pStyle w:val="TableParagraph"/>
              <w:spacing w:line="268" w:lineRule="exact"/>
              <w:ind w:left="790" w:right="789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545C46">
              <w:rPr>
                <w:rFonts w:ascii="Times New Roman" w:hint="eastAsia"/>
                <w:color w:val="000000" w:themeColor="text1"/>
                <w:sz w:val="28"/>
              </w:rPr>
              <w:t>2</w:t>
            </w:r>
            <w:r w:rsidR="00DD6DD8" w:rsidRPr="00545C46">
              <w:rPr>
                <w:rFonts w:ascii="Times New Roman"/>
                <w:color w:val="000000" w:themeColor="text1"/>
                <w:sz w:val="28"/>
              </w:rPr>
              <w:t>.6</w:t>
            </w:r>
            <w:r w:rsidRPr="00545C46">
              <w:rPr>
                <w:rFonts w:ascii="Times New Roman" w:hint="eastAsia"/>
                <w:color w:val="000000" w:themeColor="text1"/>
                <w:sz w:val="28"/>
              </w:rPr>
              <w:t>0</w:t>
            </w:r>
            <w:r w:rsidR="00DD6DD8" w:rsidRPr="00545C46">
              <w:rPr>
                <w:rFonts w:ascii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33147F">
        <w:trPr>
          <w:trHeight w:val="330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進修中</w:t>
            </w:r>
          </w:p>
        </w:tc>
        <w:tc>
          <w:tcPr>
            <w:tcW w:w="2835" w:type="dxa"/>
            <w:gridSpan w:val="2"/>
            <w:vAlign w:val="center"/>
          </w:tcPr>
          <w:p w:rsidR="00DD6DD8" w:rsidRPr="00545C46" w:rsidRDefault="004B1B3A" w:rsidP="00DD6DD8">
            <w:pPr>
              <w:pStyle w:val="TableParagraph"/>
              <w:spacing w:line="268" w:lineRule="exact"/>
              <w:ind w:left="488" w:right="48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2693" w:type="dxa"/>
            <w:vAlign w:val="center"/>
          </w:tcPr>
          <w:p w:rsidR="00DD6DD8" w:rsidRPr="00545C46" w:rsidRDefault="00C43C09" w:rsidP="00DD6DD8">
            <w:pPr>
              <w:pStyle w:val="TableParagraph"/>
              <w:spacing w:line="268" w:lineRule="exact"/>
              <w:ind w:left="790" w:right="789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545C46">
              <w:rPr>
                <w:rFonts w:ascii="Times New Roman" w:hint="eastAsia"/>
                <w:color w:val="000000" w:themeColor="text1"/>
                <w:sz w:val="28"/>
              </w:rPr>
              <w:t>39</w:t>
            </w:r>
            <w:r w:rsidR="00DD6DD8" w:rsidRPr="00545C46">
              <w:rPr>
                <w:rFonts w:ascii="Times New Roman"/>
                <w:color w:val="000000" w:themeColor="text1"/>
                <w:sz w:val="28"/>
              </w:rPr>
              <w:t>.</w:t>
            </w:r>
            <w:r w:rsidRPr="00545C46">
              <w:rPr>
                <w:rFonts w:ascii="Times New Roman" w:hint="eastAsia"/>
                <w:color w:val="000000" w:themeColor="text1"/>
                <w:sz w:val="28"/>
              </w:rPr>
              <w:t>94</w:t>
            </w:r>
            <w:r w:rsidR="00DD6DD8" w:rsidRPr="00545C46">
              <w:rPr>
                <w:rFonts w:ascii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33147F">
        <w:trPr>
          <w:trHeight w:val="328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09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準備考試</w:t>
            </w:r>
          </w:p>
        </w:tc>
        <w:tc>
          <w:tcPr>
            <w:tcW w:w="2835" w:type="dxa"/>
            <w:gridSpan w:val="2"/>
            <w:vAlign w:val="center"/>
          </w:tcPr>
          <w:p w:rsidR="00DD6DD8" w:rsidRPr="00545C46" w:rsidRDefault="00276E0C" w:rsidP="00DD6DD8">
            <w:pPr>
              <w:pStyle w:val="TableParagraph"/>
              <w:spacing w:line="268" w:lineRule="exact"/>
              <w:ind w:left="488" w:right="48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2693" w:type="dxa"/>
            <w:vAlign w:val="center"/>
          </w:tcPr>
          <w:p w:rsidR="00DD6DD8" w:rsidRPr="00545C46" w:rsidRDefault="00C43C09" w:rsidP="00DD6DD8">
            <w:pPr>
              <w:pStyle w:val="TableParagraph"/>
              <w:spacing w:line="268" w:lineRule="exact"/>
              <w:ind w:left="790" w:right="789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545C46">
              <w:rPr>
                <w:rFonts w:ascii="Times New Roman" w:hint="eastAsia"/>
                <w:color w:val="000000" w:themeColor="text1"/>
                <w:sz w:val="28"/>
              </w:rPr>
              <w:t>26.95</w:t>
            </w:r>
            <w:r w:rsidR="00DD6DD8" w:rsidRPr="00545C46">
              <w:rPr>
                <w:rFonts w:ascii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33147F">
        <w:trPr>
          <w:trHeight w:val="330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尋找工作中</w:t>
            </w:r>
          </w:p>
        </w:tc>
        <w:tc>
          <w:tcPr>
            <w:tcW w:w="2835" w:type="dxa"/>
            <w:gridSpan w:val="2"/>
            <w:vAlign w:val="center"/>
          </w:tcPr>
          <w:p w:rsidR="00DD6DD8" w:rsidRPr="00545C46" w:rsidRDefault="00B67194" w:rsidP="00DD6DD8">
            <w:pPr>
              <w:pStyle w:val="TableParagraph"/>
              <w:spacing w:line="268" w:lineRule="exact"/>
              <w:ind w:left="488" w:right="48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2693" w:type="dxa"/>
            <w:vAlign w:val="center"/>
          </w:tcPr>
          <w:p w:rsidR="00DD6DD8" w:rsidRPr="00545C46" w:rsidRDefault="00C43C09" w:rsidP="00DD6DD8">
            <w:pPr>
              <w:pStyle w:val="TableParagraph"/>
              <w:spacing w:line="268" w:lineRule="exact"/>
              <w:ind w:left="790" w:right="789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545C46">
              <w:rPr>
                <w:rFonts w:ascii="Times New Roman" w:hint="eastAsia"/>
                <w:color w:val="000000" w:themeColor="text1"/>
                <w:sz w:val="28"/>
              </w:rPr>
              <w:t>23.05</w:t>
            </w:r>
            <w:r w:rsidR="00DD6DD8" w:rsidRPr="00545C46">
              <w:rPr>
                <w:rFonts w:ascii="Times New Roman"/>
                <w:color w:val="000000" w:themeColor="text1"/>
                <w:sz w:val="28"/>
              </w:rPr>
              <w:t>%</w:t>
            </w:r>
          </w:p>
        </w:tc>
      </w:tr>
      <w:tr w:rsidR="00DD6DD8" w:rsidRPr="00545C46" w:rsidTr="0033147F">
        <w:trPr>
          <w:trHeight w:val="330"/>
        </w:trPr>
        <w:tc>
          <w:tcPr>
            <w:tcW w:w="4820" w:type="dxa"/>
            <w:gridSpan w:val="2"/>
          </w:tcPr>
          <w:p w:rsidR="00DD6DD8" w:rsidRPr="00545C46" w:rsidRDefault="00DD6DD8" w:rsidP="00DD6DD8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其他：不想找工作、生病…</w:t>
            </w:r>
          </w:p>
        </w:tc>
        <w:tc>
          <w:tcPr>
            <w:tcW w:w="2835" w:type="dxa"/>
            <w:gridSpan w:val="2"/>
            <w:vAlign w:val="center"/>
          </w:tcPr>
          <w:p w:rsidR="00DD6DD8" w:rsidRPr="00545C46" w:rsidRDefault="00DD6DD8" w:rsidP="00DD6DD8">
            <w:pPr>
              <w:pStyle w:val="TableParagraph"/>
              <w:spacing w:line="268" w:lineRule="exact"/>
              <w:ind w:left="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693" w:type="dxa"/>
            <w:vAlign w:val="center"/>
          </w:tcPr>
          <w:p w:rsidR="00DD6DD8" w:rsidRPr="00545C46" w:rsidRDefault="00C43C09" w:rsidP="00DD6DD8">
            <w:pPr>
              <w:pStyle w:val="TableParagraph"/>
              <w:spacing w:line="268" w:lineRule="exact"/>
              <w:ind w:left="790" w:right="789"/>
              <w:jc w:val="center"/>
              <w:rPr>
                <w:rFonts w:ascii="Times New Roman"/>
                <w:color w:val="000000" w:themeColor="text1"/>
                <w:sz w:val="28"/>
              </w:rPr>
            </w:pPr>
            <w:r w:rsidRPr="00545C46">
              <w:rPr>
                <w:rFonts w:ascii="Times New Roman" w:hint="eastAsia"/>
                <w:color w:val="000000" w:themeColor="text1"/>
                <w:sz w:val="28"/>
              </w:rPr>
              <w:t>7.47</w:t>
            </w:r>
            <w:r w:rsidR="00DD6DD8" w:rsidRPr="00545C46">
              <w:rPr>
                <w:rFonts w:ascii="Times New Roman"/>
                <w:color w:val="000000" w:themeColor="text1"/>
                <w:sz w:val="28"/>
              </w:rPr>
              <w:t>%</w:t>
            </w:r>
          </w:p>
        </w:tc>
      </w:tr>
    </w:tbl>
    <w:p w:rsidR="00A54901" w:rsidRPr="00545C46" w:rsidRDefault="00A54901">
      <w:pPr>
        <w:pStyle w:val="a3"/>
        <w:spacing w:before="17"/>
        <w:rPr>
          <w:rFonts w:ascii="Times New Roman" w:eastAsiaTheme="minorEastAsia" w:hAnsi="Times New Roman" w:cs="Times New Roman"/>
          <w:b/>
          <w:color w:val="000000" w:themeColor="text1"/>
          <w:sz w:val="21"/>
        </w:rPr>
      </w:pPr>
    </w:p>
    <w:p w:rsidR="0095631C" w:rsidRPr="00545C46" w:rsidRDefault="0095631C">
      <w:pPr>
        <w:pStyle w:val="a3"/>
        <w:spacing w:before="17"/>
        <w:rPr>
          <w:rFonts w:ascii="Times New Roman" w:eastAsiaTheme="minorEastAsia" w:hAnsi="Times New Roman" w:cs="Times New Roman"/>
          <w:b/>
          <w:color w:val="000000" w:themeColor="text1"/>
          <w:sz w:val="21"/>
        </w:rPr>
      </w:pPr>
    </w:p>
    <w:p w:rsidR="00A54901" w:rsidRPr="00545C46" w:rsidRDefault="002769D8" w:rsidP="00491326">
      <w:pPr>
        <w:pStyle w:val="3"/>
        <w:spacing w:line="360" w:lineRule="auto"/>
        <w:rPr>
          <w:rFonts w:ascii="標楷體" w:eastAsia="標楷體" w:hAnsi="標楷體" w:cs="Times New Roman"/>
          <w:color w:val="000000" w:themeColor="text1"/>
          <w:sz w:val="28"/>
        </w:rPr>
      </w:pPr>
      <w:r w:rsidRPr="00545C46">
        <w:rPr>
          <w:rFonts w:ascii="標楷體" w:eastAsia="標楷體" w:hAnsi="標楷體" w:cs="Times New Roman"/>
          <w:color w:val="000000" w:themeColor="text1"/>
          <w:spacing w:val="1"/>
          <w:sz w:val="28"/>
        </w:rPr>
        <w:lastRenderedPageBreak/>
        <w:t>(二) 畢業生就業條件自我評估情形</w:t>
      </w:r>
    </w:p>
    <w:p w:rsidR="00A54901" w:rsidRPr="00545C46" w:rsidRDefault="00CD5630" w:rsidP="003A1C3D">
      <w:pPr>
        <w:pStyle w:val="3"/>
        <w:tabs>
          <w:tab w:val="left" w:pos="1047"/>
          <w:tab w:val="left" w:pos="8850"/>
        </w:tabs>
        <w:rPr>
          <w:rFonts w:ascii="Times New Roman" w:hAnsi="Times New Roman" w:cs="Times New Roman"/>
          <w:color w:val="000000" w:themeColor="text1"/>
          <w:sz w:val="28"/>
        </w:rPr>
      </w:pPr>
      <w:r w:rsidRPr="00545C46">
        <w:rPr>
          <w:rFonts w:ascii="標楷體" w:eastAsia="標楷體" w:hAnsi="標楷體" w:cs="Times New Roman" w:hint="eastAsia"/>
          <w:color w:val="000000" w:themeColor="text1"/>
          <w:sz w:val="28"/>
        </w:rPr>
        <w:t>1</w:t>
      </w:r>
      <w:r w:rsidRPr="00545C46">
        <w:rPr>
          <w:rFonts w:ascii="標楷體" w:eastAsia="標楷體" w:hAnsi="標楷體" w:cs="Times New Roman"/>
          <w:color w:val="000000" w:themeColor="text1"/>
          <w:sz w:val="28"/>
        </w:rPr>
        <w:t>.</w:t>
      </w:r>
      <w:r w:rsidR="002769D8" w:rsidRPr="00545C46">
        <w:rPr>
          <w:rFonts w:ascii="標楷體" w:eastAsia="標楷體" w:hAnsi="標楷體" w:cs="Times New Roman"/>
          <w:color w:val="000000" w:themeColor="text1"/>
          <w:sz w:val="28"/>
        </w:rPr>
        <w:t>目前所具備的專業能力與工作所要求的相符程度</w:t>
      </w:r>
      <w:r w:rsidR="002769D8" w:rsidRPr="00545C46">
        <w:rPr>
          <w:rFonts w:ascii="Times New Roman" w:hAnsi="Times New Roman" w:cs="Times New Roman"/>
          <w:color w:val="000000" w:themeColor="text1"/>
          <w:sz w:val="28"/>
        </w:rPr>
        <w:tab/>
      </w:r>
      <w:r w:rsidR="0034366D" w:rsidRPr="00545C46">
        <w:rPr>
          <w:rFonts w:ascii="Times New Roman" w:hAnsi="Times New Roman" w:cs="Times New Roman" w:hint="eastAsia"/>
          <w:color w:val="000000" w:themeColor="text1"/>
          <w:sz w:val="28"/>
        </w:rPr>
        <w:t xml:space="preserve">        </w:t>
      </w:r>
      <w:r w:rsidR="00F01171" w:rsidRPr="00545C46">
        <w:rPr>
          <w:rFonts w:cs="Times New Roman"/>
          <w:color w:val="000000" w:themeColor="text1"/>
          <w:sz w:val="28"/>
        </w:rPr>
        <w:t>n=</w:t>
      </w:r>
      <w:r w:rsidR="0034366D" w:rsidRPr="00545C46">
        <w:rPr>
          <w:rFonts w:hint="eastAsia"/>
          <w:color w:val="000000" w:themeColor="text1"/>
          <w:sz w:val="28"/>
          <w:szCs w:val="28"/>
        </w:rPr>
        <w:t>1303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3686"/>
      </w:tblGrid>
      <w:tr w:rsidR="00545C46" w:rsidRPr="00545C46" w:rsidTr="003A1C3D">
        <w:trPr>
          <w:trHeight w:val="330"/>
        </w:trPr>
        <w:tc>
          <w:tcPr>
            <w:tcW w:w="3969" w:type="dxa"/>
          </w:tcPr>
          <w:p w:rsidR="00A54901" w:rsidRPr="00545C46" w:rsidRDefault="002769D8" w:rsidP="00F87F67">
            <w:pPr>
              <w:pStyle w:val="TableParagraph"/>
              <w:ind w:left="1686" w:right="16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</w:tcPr>
          <w:p w:rsidR="00A54901" w:rsidRPr="00545C46" w:rsidRDefault="002769D8" w:rsidP="00F87F67">
            <w:pPr>
              <w:pStyle w:val="TableParagraph"/>
              <w:ind w:left="701" w:right="69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填答人數</w:t>
            </w:r>
          </w:p>
        </w:tc>
        <w:tc>
          <w:tcPr>
            <w:tcW w:w="3686" w:type="dxa"/>
          </w:tcPr>
          <w:p w:rsidR="00A54901" w:rsidRPr="00545C46" w:rsidRDefault="00546793" w:rsidP="00546793">
            <w:pPr>
              <w:pStyle w:val="TableParagraph"/>
              <w:ind w:right="1573"/>
              <w:jc w:val="right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</w:t>
            </w:r>
            <w:r w:rsidR="002769D8"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百分比</w:t>
            </w:r>
          </w:p>
        </w:tc>
      </w:tr>
      <w:tr w:rsidR="00545C46" w:rsidRPr="00545C46" w:rsidTr="003A1C3D">
        <w:trPr>
          <w:trHeight w:val="388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60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非常符合</w:t>
            </w:r>
          </w:p>
        </w:tc>
        <w:tc>
          <w:tcPr>
            <w:tcW w:w="2693" w:type="dxa"/>
          </w:tcPr>
          <w:p w:rsidR="00F01171" w:rsidRPr="00545C46" w:rsidRDefault="006B0706" w:rsidP="006B0706">
            <w:pPr>
              <w:pStyle w:val="TableParagraph"/>
              <w:spacing w:line="268" w:lineRule="exact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247</w:t>
            </w:r>
          </w:p>
        </w:tc>
        <w:tc>
          <w:tcPr>
            <w:tcW w:w="3686" w:type="dxa"/>
          </w:tcPr>
          <w:p w:rsidR="00F01171" w:rsidRPr="00545C46" w:rsidRDefault="0034366D" w:rsidP="00F01171">
            <w:pPr>
              <w:pStyle w:val="TableParagraph"/>
              <w:spacing w:line="305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18.96</w:t>
            </w:r>
            <w:r w:rsidR="00F01171"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3A1C3D">
        <w:trPr>
          <w:trHeight w:val="330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符合</w:t>
            </w:r>
          </w:p>
        </w:tc>
        <w:tc>
          <w:tcPr>
            <w:tcW w:w="2693" w:type="dxa"/>
          </w:tcPr>
          <w:p w:rsidR="00F01171" w:rsidRPr="00545C46" w:rsidRDefault="0034366D" w:rsidP="00F01171">
            <w:pPr>
              <w:pStyle w:val="TableParagraph"/>
              <w:spacing w:line="277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780</w:t>
            </w:r>
          </w:p>
        </w:tc>
        <w:tc>
          <w:tcPr>
            <w:tcW w:w="3686" w:type="dxa"/>
          </w:tcPr>
          <w:p w:rsidR="00F01171" w:rsidRPr="00545C46" w:rsidRDefault="0034366D" w:rsidP="00F01171">
            <w:pPr>
              <w:pStyle w:val="TableParagraph"/>
              <w:spacing w:line="305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59.86%</w:t>
            </w:r>
          </w:p>
        </w:tc>
      </w:tr>
      <w:tr w:rsidR="00545C46" w:rsidRPr="00545C46" w:rsidTr="003A1C3D">
        <w:trPr>
          <w:trHeight w:val="331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普通</w:t>
            </w:r>
          </w:p>
        </w:tc>
        <w:tc>
          <w:tcPr>
            <w:tcW w:w="2693" w:type="dxa"/>
          </w:tcPr>
          <w:p w:rsidR="00F01171" w:rsidRPr="00545C46" w:rsidRDefault="00F01171" w:rsidP="00F01171">
            <w:pPr>
              <w:pStyle w:val="TableParagraph"/>
              <w:spacing w:line="277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4366D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686" w:type="dxa"/>
          </w:tcPr>
          <w:p w:rsidR="00F01171" w:rsidRPr="00545C46" w:rsidRDefault="0034366D" w:rsidP="00F01171">
            <w:pPr>
              <w:pStyle w:val="TableParagraph"/>
              <w:spacing w:line="305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18.11%</w:t>
            </w:r>
          </w:p>
        </w:tc>
      </w:tr>
      <w:tr w:rsidR="00545C46" w:rsidRPr="00545C46" w:rsidTr="003A1C3D">
        <w:trPr>
          <w:trHeight w:val="328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5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不</w:t>
            </w:r>
            <w:r w:rsidRPr="00545C46">
              <w:rPr>
                <w:rFonts w:ascii="標楷體" w:eastAsia="標楷體" w:hAnsi="標楷體" w:hint="eastAsia"/>
                <w:color w:val="000000" w:themeColor="text1"/>
                <w:sz w:val="28"/>
              </w:rPr>
              <w:t>符合</w:t>
            </w:r>
          </w:p>
        </w:tc>
        <w:tc>
          <w:tcPr>
            <w:tcW w:w="2693" w:type="dxa"/>
          </w:tcPr>
          <w:p w:rsidR="00F01171" w:rsidRPr="00545C46" w:rsidRDefault="0034366D" w:rsidP="00F01171">
            <w:pPr>
              <w:pStyle w:val="TableParagraph"/>
              <w:spacing w:line="274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686" w:type="dxa"/>
          </w:tcPr>
          <w:p w:rsidR="00F01171" w:rsidRPr="00545C46" w:rsidRDefault="0034366D" w:rsidP="00384B06">
            <w:pPr>
              <w:pStyle w:val="TableParagraph"/>
              <w:spacing w:line="305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2.38%</w:t>
            </w:r>
          </w:p>
        </w:tc>
      </w:tr>
      <w:tr w:rsidR="00F01171" w:rsidRPr="00545C46" w:rsidTr="003A1C3D">
        <w:trPr>
          <w:trHeight w:val="330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非常</w:t>
            </w:r>
            <w:r w:rsidRPr="00545C46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不</w:t>
            </w:r>
            <w:r w:rsidRPr="00545C46">
              <w:rPr>
                <w:rFonts w:ascii="標楷體" w:eastAsia="標楷體" w:hAnsi="標楷體" w:hint="eastAsia"/>
                <w:color w:val="000000" w:themeColor="text1"/>
                <w:sz w:val="28"/>
              </w:rPr>
              <w:t>符合</w:t>
            </w:r>
          </w:p>
        </w:tc>
        <w:tc>
          <w:tcPr>
            <w:tcW w:w="2693" w:type="dxa"/>
          </w:tcPr>
          <w:p w:rsidR="00F01171" w:rsidRPr="00545C46" w:rsidRDefault="0034366D" w:rsidP="00F01171">
            <w:pPr>
              <w:pStyle w:val="TableParagraph"/>
              <w:spacing w:line="274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3686" w:type="dxa"/>
          </w:tcPr>
          <w:p w:rsidR="00F01171" w:rsidRPr="00545C46" w:rsidRDefault="0034366D" w:rsidP="00F01171">
            <w:pPr>
              <w:pStyle w:val="TableParagraph"/>
              <w:spacing w:line="305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0</w:t>
            </w:r>
            <w:r w:rsidR="00F01171"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</w:tbl>
    <w:p w:rsidR="00A54901" w:rsidRPr="00545C46" w:rsidRDefault="00A54901">
      <w:pPr>
        <w:pStyle w:val="a3"/>
        <w:spacing w:before="3"/>
        <w:rPr>
          <w:rFonts w:ascii="Times New Roman" w:hAnsi="Times New Roman" w:cs="Times New Roman"/>
          <w:b/>
          <w:color w:val="000000" w:themeColor="text1"/>
          <w:sz w:val="21"/>
        </w:rPr>
      </w:pPr>
    </w:p>
    <w:p w:rsidR="00A54901" w:rsidRPr="00545C46" w:rsidRDefault="003A1C3D" w:rsidP="003A1C3D">
      <w:pPr>
        <w:pStyle w:val="3"/>
        <w:tabs>
          <w:tab w:val="left" w:pos="1047"/>
          <w:tab w:val="left" w:pos="8850"/>
        </w:tabs>
        <w:ind w:left="0"/>
        <w:rPr>
          <w:rFonts w:ascii="Times New Roman" w:hAnsi="Times New Roman" w:cs="Times New Roman"/>
          <w:color w:val="000000" w:themeColor="text1"/>
          <w:sz w:val="28"/>
        </w:rPr>
      </w:pPr>
      <w:r w:rsidRPr="00545C46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</w:t>
      </w:r>
      <w:r w:rsidR="00CD5630" w:rsidRPr="00545C46">
        <w:rPr>
          <w:rFonts w:ascii="標楷體" w:eastAsia="標楷體" w:hAnsi="標楷體" w:cs="Times New Roman" w:hint="eastAsia"/>
          <w:color w:val="000000" w:themeColor="text1"/>
          <w:sz w:val="28"/>
        </w:rPr>
        <w:t>2</w:t>
      </w:r>
      <w:r w:rsidR="00CD5630" w:rsidRPr="00545C46">
        <w:rPr>
          <w:rFonts w:ascii="標楷體" w:eastAsia="標楷體" w:hAnsi="標楷體" w:cs="Times New Roman"/>
          <w:color w:val="000000" w:themeColor="text1"/>
          <w:sz w:val="28"/>
        </w:rPr>
        <w:t>.</w:t>
      </w:r>
      <w:r w:rsidR="002769D8" w:rsidRPr="00545C46">
        <w:rPr>
          <w:rFonts w:ascii="標楷體" w:eastAsia="標楷體" w:hAnsi="標楷體" w:cs="Times New Roman"/>
          <w:color w:val="000000" w:themeColor="text1"/>
          <w:sz w:val="28"/>
        </w:rPr>
        <w:t>目前的工作內容，是否需要具備專業證照</w:t>
      </w:r>
      <w:r w:rsidR="002769D8" w:rsidRPr="00545C46">
        <w:rPr>
          <w:rFonts w:ascii="Times New Roman" w:hAnsi="Times New Roman" w:cs="Times New Roman"/>
          <w:color w:val="000000" w:themeColor="text1"/>
          <w:sz w:val="28"/>
        </w:rPr>
        <w:tab/>
      </w:r>
      <w:r w:rsidRPr="00545C46">
        <w:rPr>
          <w:rFonts w:ascii="Times New Roman" w:hAnsi="Times New Roman" w:cs="Times New Roman" w:hint="eastAsia"/>
          <w:color w:val="000000" w:themeColor="text1"/>
          <w:sz w:val="28"/>
        </w:rPr>
        <w:t xml:space="preserve">        </w:t>
      </w:r>
      <w:r w:rsidR="00F01171" w:rsidRPr="00545C46">
        <w:rPr>
          <w:color w:val="000000" w:themeColor="text1"/>
          <w:sz w:val="28"/>
        </w:rPr>
        <w:t>n=</w:t>
      </w:r>
      <w:r w:rsidR="005E56C1" w:rsidRPr="00545C46">
        <w:rPr>
          <w:rFonts w:hint="eastAsia"/>
          <w:color w:val="000000" w:themeColor="text1"/>
          <w:sz w:val="28"/>
        </w:rPr>
        <w:t>1303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3686"/>
      </w:tblGrid>
      <w:tr w:rsidR="00545C46" w:rsidRPr="00545C46" w:rsidTr="003A1C3D">
        <w:trPr>
          <w:trHeight w:val="390"/>
        </w:trPr>
        <w:tc>
          <w:tcPr>
            <w:tcW w:w="3969" w:type="dxa"/>
          </w:tcPr>
          <w:p w:rsidR="00A54901" w:rsidRPr="00545C46" w:rsidRDefault="002769D8">
            <w:pPr>
              <w:pStyle w:val="TableParagraph"/>
              <w:spacing w:line="360" w:lineRule="exact"/>
              <w:ind w:left="1686" w:right="16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</w:tcPr>
          <w:p w:rsidR="00A54901" w:rsidRPr="00545C46" w:rsidRDefault="002769D8">
            <w:pPr>
              <w:pStyle w:val="TableParagraph"/>
              <w:spacing w:line="360" w:lineRule="exact"/>
              <w:ind w:left="701" w:right="69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填答人數</w:t>
            </w:r>
          </w:p>
        </w:tc>
        <w:tc>
          <w:tcPr>
            <w:tcW w:w="3686" w:type="dxa"/>
          </w:tcPr>
          <w:p w:rsidR="00A54901" w:rsidRPr="00545C46" w:rsidRDefault="00546793">
            <w:pPr>
              <w:pStyle w:val="TableParagraph"/>
              <w:spacing w:line="360" w:lineRule="exact"/>
              <w:ind w:left="1019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 </w:t>
            </w:r>
            <w:r w:rsidR="002769D8"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百分比</w:t>
            </w:r>
          </w:p>
        </w:tc>
      </w:tr>
      <w:tr w:rsidR="00545C46" w:rsidRPr="00545C46" w:rsidTr="003A1C3D">
        <w:trPr>
          <w:trHeight w:val="328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5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需要</w:t>
            </w:r>
          </w:p>
        </w:tc>
        <w:tc>
          <w:tcPr>
            <w:tcW w:w="2693" w:type="dxa"/>
          </w:tcPr>
          <w:p w:rsidR="00F01171" w:rsidRPr="00545C46" w:rsidRDefault="005E56C1" w:rsidP="00F01171">
            <w:pPr>
              <w:pStyle w:val="TableParagraph"/>
              <w:spacing w:line="274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795</w:t>
            </w:r>
          </w:p>
        </w:tc>
        <w:tc>
          <w:tcPr>
            <w:tcW w:w="3686" w:type="dxa"/>
          </w:tcPr>
          <w:p w:rsidR="00F01171" w:rsidRPr="00545C46" w:rsidRDefault="00F01171" w:rsidP="00F01171">
            <w:pPr>
              <w:pStyle w:val="TableParagraph"/>
              <w:spacing w:line="274" w:lineRule="exact"/>
              <w:ind w:left="101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</w:t>
            </w:r>
            <w:r w:rsidR="005E56C1"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61.01</w:t>
            </w: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F01171" w:rsidRPr="00545C46" w:rsidTr="003A1C3D">
        <w:trPr>
          <w:trHeight w:val="330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7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不</w:t>
            </w:r>
            <w:r w:rsidRPr="00545C46">
              <w:rPr>
                <w:rFonts w:ascii="標楷體" w:eastAsia="標楷體" w:hAnsi="標楷體" w:hint="eastAsia"/>
                <w:color w:val="000000" w:themeColor="text1"/>
                <w:sz w:val="28"/>
              </w:rPr>
              <w:t>需要</w:t>
            </w:r>
          </w:p>
        </w:tc>
        <w:tc>
          <w:tcPr>
            <w:tcW w:w="2693" w:type="dxa"/>
          </w:tcPr>
          <w:p w:rsidR="00F01171" w:rsidRPr="00545C46" w:rsidRDefault="005E56C1" w:rsidP="00F01171">
            <w:pPr>
              <w:pStyle w:val="TableParagraph"/>
              <w:spacing w:line="277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508</w:t>
            </w:r>
          </w:p>
        </w:tc>
        <w:tc>
          <w:tcPr>
            <w:tcW w:w="3686" w:type="dxa"/>
          </w:tcPr>
          <w:p w:rsidR="00F01171" w:rsidRPr="00545C46" w:rsidRDefault="00F01171" w:rsidP="00F01171">
            <w:pPr>
              <w:pStyle w:val="TableParagraph"/>
              <w:spacing w:line="277" w:lineRule="exact"/>
              <w:ind w:left="101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   </w:t>
            </w:r>
            <w:r w:rsidR="005E56C1"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38.99</w:t>
            </w: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</w:tbl>
    <w:p w:rsidR="00A54901" w:rsidRPr="00545C46" w:rsidRDefault="00A54901">
      <w:pPr>
        <w:pStyle w:val="a3"/>
        <w:spacing w:before="1"/>
        <w:rPr>
          <w:rFonts w:ascii="Times New Roman" w:hAnsi="Times New Roman" w:cs="Times New Roman"/>
          <w:b/>
          <w:color w:val="000000" w:themeColor="text1"/>
          <w:sz w:val="2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3686"/>
      </w:tblGrid>
      <w:tr w:rsidR="00545C46" w:rsidRPr="00545C46" w:rsidTr="003A1C3D">
        <w:trPr>
          <w:trHeight w:val="285"/>
        </w:trPr>
        <w:tc>
          <w:tcPr>
            <w:tcW w:w="10348" w:type="dxa"/>
            <w:gridSpan w:val="3"/>
            <w:tcBorders>
              <w:top w:val="nil"/>
              <w:left w:val="nil"/>
              <w:right w:val="nil"/>
            </w:tcBorders>
          </w:tcPr>
          <w:p w:rsidR="00A54901" w:rsidRPr="00545C46" w:rsidRDefault="002769D8" w:rsidP="00A40EBA">
            <w:pPr>
              <w:pStyle w:val="TableParagraph"/>
              <w:tabs>
                <w:tab w:val="left" w:pos="8085"/>
              </w:tabs>
              <w:spacing w:line="266" w:lineRule="exact"/>
              <w:ind w:left="31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3.對目前工作的整體滿意度</w:t>
            </w: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ab/>
            </w:r>
            <w:r w:rsidR="00C574A4" w:rsidRPr="00545C4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       </w:t>
            </w:r>
            <w:r w:rsidR="00E50ED4" w:rsidRPr="00545C46"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  <w:t>n=</w:t>
            </w:r>
            <w:r w:rsidR="00C574A4" w:rsidRPr="00545C46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1303</w:t>
            </w:r>
          </w:p>
        </w:tc>
      </w:tr>
      <w:tr w:rsidR="00545C46" w:rsidRPr="00545C46" w:rsidTr="003A1C3D">
        <w:trPr>
          <w:trHeight w:val="374"/>
        </w:trPr>
        <w:tc>
          <w:tcPr>
            <w:tcW w:w="3969" w:type="dxa"/>
          </w:tcPr>
          <w:p w:rsidR="00A54901" w:rsidRPr="00545C46" w:rsidRDefault="002769D8">
            <w:pPr>
              <w:pStyle w:val="TableParagraph"/>
              <w:spacing w:line="354" w:lineRule="exact"/>
              <w:ind w:left="1686" w:right="16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</w:tcPr>
          <w:p w:rsidR="00A54901" w:rsidRPr="00545C46" w:rsidRDefault="002769D8">
            <w:pPr>
              <w:pStyle w:val="TableParagraph"/>
              <w:spacing w:line="354" w:lineRule="exact"/>
              <w:ind w:left="719" w:right="714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填答人數</w:t>
            </w:r>
          </w:p>
        </w:tc>
        <w:tc>
          <w:tcPr>
            <w:tcW w:w="3686" w:type="dxa"/>
          </w:tcPr>
          <w:p w:rsidR="00A54901" w:rsidRPr="00545C46" w:rsidRDefault="00546793">
            <w:pPr>
              <w:pStyle w:val="TableParagraph"/>
              <w:spacing w:line="354" w:lineRule="exact"/>
              <w:ind w:left="1003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 xml:space="preserve">  </w:t>
            </w:r>
            <w:r w:rsidR="002769D8"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百分比</w:t>
            </w:r>
          </w:p>
        </w:tc>
      </w:tr>
      <w:tr w:rsidR="00545C46" w:rsidRPr="00545C46" w:rsidTr="003A1C3D">
        <w:trPr>
          <w:trHeight w:val="330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非常滿意</w:t>
            </w:r>
          </w:p>
        </w:tc>
        <w:tc>
          <w:tcPr>
            <w:tcW w:w="2693" w:type="dxa"/>
          </w:tcPr>
          <w:p w:rsidR="00F01171" w:rsidRPr="00545C46" w:rsidRDefault="00F01171" w:rsidP="00BB1BB1">
            <w:pPr>
              <w:pStyle w:val="TableParagraph"/>
              <w:spacing w:line="277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574A4"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3686" w:type="dxa"/>
          </w:tcPr>
          <w:p w:rsidR="00F01171" w:rsidRPr="00545C46" w:rsidRDefault="00C574A4" w:rsidP="00F01171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13.74%</w:t>
            </w:r>
          </w:p>
        </w:tc>
      </w:tr>
      <w:tr w:rsidR="00545C46" w:rsidRPr="00545C46" w:rsidTr="003A1C3D">
        <w:trPr>
          <w:trHeight w:val="330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滿意</w:t>
            </w:r>
          </w:p>
        </w:tc>
        <w:tc>
          <w:tcPr>
            <w:tcW w:w="2693" w:type="dxa"/>
          </w:tcPr>
          <w:p w:rsidR="00F01171" w:rsidRPr="00545C46" w:rsidRDefault="00C574A4" w:rsidP="00F01171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707</w:t>
            </w:r>
          </w:p>
        </w:tc>
        <w:tc>
          <w:tcPr>
            <w:tcW w:w="3686" w:type="dxa"/>
          </w:tcPr>
          <w:p w:rsidR="00F01171" w:rsidRPr="00545C46" w:rsidRDefault="00C574A4" w:rsidP="00F01171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54.26%</w:t>
            </w:r>
          </w:p>
        </w:tc>
      </w:tr>
      <w:tr w:rsidR="00545C46" w:rsidRPr="00545C46" w:rsidTr="003A1C3D">
        <w:trPr>
          <w:trHeight w:val="328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普通</w:t>
            </w:r>
          </w:p>
        </w:tc>
        <w:tc>
          <w:tcPr>
            <w:tcW w:w="2693" w:type="dxa"/>
          </w:tcPr>
          <w:p w:rsidR="00F01171" w:rsidRPr="00545C46" w:rsidRDefault="00C574A4" w:rsidP="00F01171">
            <w:pPr>
              <w:pStyle w:val="TableParagraph"/>
              <w:spacing w:line="30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398</w:t>
            </w:r>
          </w:p>
        </w:tc>
        <w:tc>
          <w:tcPr>
            <w:tcW w:w="3686" w:type="dxa"/>
          </w:tcPr>
          <w:p w:rsidR="00F01171" w:rsidRPr="00545C46" w:rsidRDefault="00C574A4" w:rsidP="00F01171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30.54%</w:t>
            </w:r>
          </w:p>
        </w:tc>
      </w:tr>
      <w:tr w:rsidR="00545C46" w:rsidRPr="00545C46" w:rsidTr="003A1C3D">
        <w:trPr>
          <w:trHeight w:val="216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不滿意</w:t>
            </w:r>
          </w:p>
        </w:tc>
        <w:tc>
          <w:tcPr>
            <w:tcW w:w="2693" w:type="dxa"/>
          </w:tcPr>
          <w:p w:rsidR="00F01171" w:rsidRPr="00545C46" w:rsidRDefault="00C574A4" w:rsidP="00350B51">
            <w:pPr>
              <w:pStyle w:val="TableParagraph"/>
              <w:spacing w:line="277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F01171" w:rsidRPr="00545C46" w:rsidRDefault="00C574A4" w:rsidP="00F01171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1.23%</w:t>
            </w:r>
          </w:p>
        </w:tc>
      </w:tr>
      <w:tr w:rsidR="00F01171" w:rsidRPr="00545C46" w:rsidTr="003A1C3D">
        <w:trPr>
          <w:trHeight w:val="321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1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非常</w:t>
            </w:r>
            <w:r w:rsidRPr="00545C46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不</w:t>
            </w:r>
            <w:r w:rsidRPr="00545C46">
              <w:rPr>
                <w:rFonts w:ascii="標楷體" w:eastAsia="標楷體" w:hAnsi="標楷體" w:hint="eastAsia"/>
                <w:color w:val="000000" w:themeColor="text1"/>
                <w:sz w:val="28"/>
              </w:rPr>
              <w:t>滿意</w:t>
            </w:r>
          </w:p>
        </w:tc>
        <w:tc>
          <w:tcPr>
            <w:tcW w:w="2693" w:type="dxa"/>
          </w:tcPr>
          <w:p w:rsidR="00F01171" w:rsidRPr="00545C46" w:rsidRDefault="00C574A4" w:rsidP="00F01171">
            <w:pPr>
              <w:pStyle w:val="TableParagraph"/>
              <w:spacing w:line="300" w:lineRule="exact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686" w:type="dxa"/>
          </w:tcPr>
          <w:p w:rsidR="00F01171" w:rsidRPr="00545C46" w:rsidRDefault="00C574A4" w:rsidP="00F01171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0.23%</w:t>
            </w:r>
          </w:p>
        </w:tc>
      </w:tr>
    </w:tbl>
    <w:p w:rsidR="00A54901" w:rsidRPr="00545C46" w:rsidRDefault="00A54901">
      <w:pPr>
        <w:pStyle w:val="a3"/>
        <w:spacing w:before="9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A54901" w:rsidRPr="00545C46" w:rsidRDefault="002769D8">
      <w:pPr>
        <w:pStyle w:val="3"/>
        <w:rPr>
          <w:rFonts w:ascii="標楷體" w:eastAsia="標楷體" w:hAnsi="標楷體" w:cs="Times New Roman"/>
          <w:color w:val="000000" w:themeColor="text1"/>
          <w:sz w:val="28"/>
        </w:rPr>
      </w:pPr>
      <w:r w:rsidRPr="00545C46">
        <w:rPr>
          <w:rFonts w:ascii="標楷體" w:eastAsia="標楷體" w:hAnsi="標楷體" w:cs="Times New Roman"/>
          <w:color w:val="000000" w:themeColor="text1"/>
          <w:spacing w:val="1"/>
          <w:sz w:val="28"/>
        </w:rPr>
        <w:t>(三) 畢業生學習回饋自我評估情形</w:t>
      </w:r>
    </w:p>
    <w:p w:rsidR="00A54901" w:rsidRPr="00545C46" w:rsidRDefault="00C63149" w:rsidP="003A1C3D">
      <w:pPr>
        <w:pStyle w:val="3"/>
        <w:tabs>
          <w:tab w:val="left" w:pos="1037"/>
          <w:tab w:val="left" w:pos="9139"/>
        </w:tabs>
        <w:spacing w:before="36"/>
        <w:rPr>
          <w:rFonts w:ascii="Times New Roman" w:hAnsi="Times New Roman" w:cs="Times New Roman"/>
          <w:color w:val="000000" w:themeColor="text1"/>
          <w:sz w:val="28"/>
        </w:rPr>
      </w:pPr>
      <w:r w:rsidRPr="00545C46">
        <w:rPr>
          <w:rFonts w:ascii="標楷體" w:eastAsia="標楷體" w:hAnsi="標楷體" w:cs="Times New Roman" w:hint="eastAsia"/>
          <w:color w:val="000000" w:themeColor="text1"/>
          <w:spacing w:val="-20"/>
          <w:sz w:val="28"/>
        </w:rPr>
        <w:t>1</w:t>
      </w:r>
      <w:r w:rsidRPr="00545C46">
        <w:rPr>
          <w:rFonts w:ascii="標楷體" w:eastAsia="標楷體" w:hAnsi="標楷體" w:cs="Times New Roman"/>
          <w:color w:val="000000" w:themeColor="text1"/>
          <w:spacing w:val="-20"/>
          <w:sz w:val="28"/>
        </w:rPr>
        <w:t>.</w:t>
      </w:r>
      <w:r w:rsidR="002769D8" w:rsidRPr="00545C46">
        <w:rPr>
          <w:rFonts w:ascii="標楷體" w:eastAsia="標楷體" w:hAnsi="標楷體" w:cs="Times New Roman"/>
          <w:color w:val="000000" w:themeColor="text1"/>
          <w:spacing w:val="-20"/>
          <w:sz w:val="28"/>
        </w:rPr>
        <w:t>目前工作</w:t>
      </w:r>
      <w:r w:rsidR="002769D8" w:rsidRPr="00545C46">
        <w:rPr>
          <w:rFonts w:ascii="標楷體" w:eastAsia="標楷體" w:hAnsi="標楷體" w:cs="Times New Roman"/>
          <w:color w:val="000000" w:themeColor="text1"/>
          <w:spacing w:val="-22"/>
          <w:sz w:val="28"/>
        </w:rPr>
        <w:t>內</w:t>
      </w:r>
      <w:r w:rsidR="002769D8" w:rsidRPr="00545C46">
        <w:rPr>
          <w:rFonts w:ascii="標楷體" w:eastAsia="標楷體" w:hAnsi="標楷體" w:cs="Times New Roman"/>
          <w:color w:val="000000" w:themeColor="text1"/>
          <w:spacing w:val="-20"/>
          <w:sz w:val="28"/>
        </w:rPr>
        <w:t>容與原就</w:t>
      </w:r>
      <w:r w:rsidR="002769D8" w:rsidRPr="00545C46">
        <w:rPr>
          <w:rFonts w:ascii="標楷體" w:eastAsia="標楷體" w:hAnsi="標楷體" w:cs="Times New Roman"/>
          <w:color w:val="000000" w:themeColor="text1"/>
          <w:spacing w:val="-22"/>
          <w:sz w:val="28"/>
        </w:rPr>
        <w:t>讀</w:t>
      </w:r>
      <w:r w:rsidR="002769D8" w:rsidRPr="00545C46">
        <w:rPr>
          <w:rFonts w:ascii="標楷體" w:eastAsia="標楷體" w:hAnsi="標楷體" w:cs="Times New Roman"/>
          <w:color w:val="000000" w:themeColor="text1"/>
          <w:spacing w:val="-20"/>
          <w:sz w:val="28"/>
        </w:rPr>
        <w:t>系、所、學</w:t>
      </w:r>
      <w:r w:rsidR="002769D8" w:rsidRPr="00545C46">
        <w:rPr>
          <w:rFonts w:ascii="標楷體" w:eastAsia="標楷體" w:hAnsi="標楷體" w:cs="Times New Roman"/>
          <w:color w:val="000000" w:themeColor="text1"/>
          <w:spacing w:val="-22"/>
          <w:sz w:val="28"/>
        </w:rPr>
        <w:t>位</w:t>
      </w:r>
      <w:r w:rsidR="002769D8" w:rsidRPr="00545C46">
        <w:rPr>
          <w:rFonts w:ascii="標楷體" w:eastAsia="標楷體" w:hAnsi="標楷體" w:cs="Times New Roman"/>
          <w:color w:val="000000" w:themeColor="text1"/>
          <w:spacing w:val="-20"/>
          <w:sz w:val="28"/>
        </w:rPr>
        <w:t>學程之</w:t>
      </w:r>
      <w:r w:rsidR="002769D8" w:rsidRPr="00545C46">
        <w:rPr>
          <w:rFonts w:ascii="標楷體" w:eastAsia="標楷體" w:hAnsi="標楷體" w:cs="Times New Roman"/>
          <w:color w:val="000000" w:themeColor="text1"/>
          <w:spacing w:val="-22"/>
          <w:sz w:val="28"/>
        </w:rPr>
        <w:t>專業</w:t>
      </w:r>
      <w:r w:rsidR="002769D8" w:rsidRPr="00545C46">
        <w:rPr>
          <w:rFonts w:ascii="標楷體" w:eastAsia="標楷體" w:hAnsi="標楷體" w:cs="Times New Roman"/>
          <w:color w:val="000000" w:themeColor="text1"/>
          <w:spacing w:val="-20"/>
          <w:sz w:val="28"/>
        </w:rPr>
        <w:t>訓練課程之</w:t>
      </w:r>
      <w:r w:rsidR="002769D8" w:rsidRPr="00545C46">
        <w:rPr>
          <w:rFonts w:ascii="標楷體" w:eastAsia="標楷體" w:hAnsi="標楷體" w:cs="Times New Roman"/>
          <w:color w:val="000000" w:themeColor="text1"/>
          <w:spacing w:val="-22"/>
          <w:sz w:val="28"/>
        </w:rPr>
        <w:t>相</w:t>
      </w:r>
      <w:r w:rsidR="002769D8" w:rsidRPr="00545C46">
        <w:rPr>
          <w:rFonts w:ascii="標楷體" w:eastAsia="標楷體" w:hAnsi="標楷體" w:cs="Times New Roman"/>
          <w:color w:val="000000" w:themeColor="text1"/>
          <w:spacing w:val="-20"/>
          <w:sz w:val="28"/>
        </w:rPr>
        <w:t>符程</w:t>
      </w:r>
      <w:r w:rsidR="002769D8" w:rsidRPr="00545C46">
        <w:rPr>
          <w:rFonts w:ascii="標楷體" w:eastAsia="標楷體" w:hAnsi="標楷體" w:cs="Times New Roman"/>
          <w:color w:val="000000" w:themeColor="text1"/>
          <w:sz w:val="28"/>
        </w:rPr>
        <w:t>度</w:t>
      </w:r>
      <w:r w:rsidR="002769D8" w:rsidRPr="00545C46">
        <w:rPr>
          <w:rFonts w:ascii="Times New Roman" w:hAnsi="Times New Roman" w:cs="Times New Roman"/>
          <w:color w:val="000000" w:themeColor="text1"/>
          <w:sz w:val="28"/>
        </w:rPr>
        <w:tab/>
      </w:r>
      <w:r w:rsidR="003A1C3D" w:rsidRPr="00545C46">
        <w:rPr>
          <w:rFonts w:ascii="Times New Roman" w:hAnsi="Times New Roman" w:cs="Times New Roman" w:hint="eastAsia"/>
          <w:color w:val="000000" w:themeColor="text1"/>
          <w:sz w:val="28"/>
        </w:rPr>
        <w:t xml:space="preserve">     </w:t>
      </w:r>
      <w:r w:rsidR="00A40EBA" w:rsidRPr="00545C46">
        <w:rPr>
          <w:rFonts w:cs="Times New Roman"/>
          <w:color w:val="000000" w:themeColor="text1"/>
          <w:sz w:val="28"/>
        </w:rPr>
        <w:t>n=</w:t>
      </w:r>
      <w:r w:rsidR="00493516" w:rsidRPr="00545C46">
        <w:rPr>
          <w:rFonts w:hint="eastAsia"/>
          <w:color w:val="000000" w:themeColor="text1"/>
          <w:sz w:val="28"/>
          <w:szCs w:val="28"/>
        </w:rPr>
        <w:t>1303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3686"/>
      </w:tblGrid>
      <w:tr w:rsidR="00545C46" w:rsidRPr="00545C46" w:rsidTr="003A1C3D">
        <w:trPr>
          <w:trHeight w:val="328"/>
        </w:trPr>
        <w:tc>
          <w:tcPr>
            <w:tcW w:w="3969" w:type="dxa"/>
          </w:tcPr>
          <w:p w:rsidR="00A54901" w:rsidRPr="00545C46" w:rsidRDefault="002769D8">
            <w:pPr>
              <w:pStyle w:val="TableParagraph"/>
              <w:spacing w:line="305" w:lineRule="exact"/>
              <w:ind w:left="1686" w:right="16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</w:tcPr>
          <w:p w:rsidR="00A54901" w:rsidRPr="00545C46" w:rsidRDefault="002769D8">
            <w:pPr>
              <w:pStyle w:val="TableParagraph"/>
              <w:spacing w:line="305" w:lineRule="exact"/>
              <w:ind w:left="719" w:right="714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填答人數</w:t>
            </w:r>
          </w:p>
        </w:tc>
        <w:tc>
          <w:tcPr>
            <w:tcW w:w="3686" w:type="dxa"/>
          </w:tcPr>
          <w:p w:rsidR="00A54901" w:rsidRPr="00545C46" w:rsidRDefault="002769D8">
            <w:pPr>
              <w:pStyle w:val="TableParagraph"/>
              <w:spacing w:line="305" w:lineRule="exact"/>
              <w:ind w:left="973" w:right="967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百分比</w:t>
            </w:r>
          </w:p>
        </w:tc>
      </w:tr>
      <w:tr w:rsidR="00545C46" w:rsidRPr="00545C46" w:rsidTr="00F01171">
        <w:trPr>
          <w:trHeight w:val="331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非常符合</w:t>
            </w:r>
          </w:p>
        </w:tc>
        <w:tc>
          <w:tcPr>
            <w:tcW w:w="2693" w:type="dxa"/>
            <w:vAlign w:val="center"/>
          </w:tcPr>
          <w:p w:rsidR="00F01171" w:rsidRPr="00545C46" w:rsidRDefault="00493516" w:rsidP="00350B51">
            <w:pPr>
              <w:pStyle w:val="TableParagraph"/>
              <w:spacing w:line="277" w:lineRule="exact"/>
              <w:ind w:left="701" w:right="69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221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DE3704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16.96%</w:t>
            </w:r>
          </w:p>
        </w:tc>
      </w:tr>
      <w:tr w:rsidR="00545C46" w:rsidRPr="00545C46" w:rsidTr="00F01171">
        <w:trPr>
          <w:trHeight w:val="330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符合</w:t>
            </w:r>
          </w:p>
        </w:tc>
        <w:tc>
          <w:tcPr>
            <w:tcW w:w="2693" w:type="dxa"/>
            <w:vAlign w:val="center"/>
          </w:tcPr>
          <w:p w:rsidR="00F01171" w:rsidRPr="00545C46" w:rsidRDefault="00493516" w:rsidP="00F01171">
            <w:pPr>
              <w:pStyle w:val="TableParagraph"/>
              <w:spacing w:line="302" w:lineRule="exact"/>
              <w:ind w:left="719" w:right="714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733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DE3704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56.25%</w:t>
            </w:r>
          </w:p>
        </w:tc>
      </w:tr>
      <w:tr w:rsidR="00545C46" w:rsidRPr="00545C46" w:rsidTr="00F01171">
        <w:trPr>
          <w:trHeight w:val="328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5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普通</w:t>
            </w:r>
          </w:p>
        </w:tc>
        <w:tc>
          <w:tcPr>
            <w:tcW w:w="2693" w:type="dxa"/>
            <w:vAlign w:val="center"/>
          </w:tcPr>
          <w:p w:rsidR="00F01171" w:rsidRPr="00545C46" w:rsidRDefault="00493516" w:rsidP="00F01171">
            <w:pPr>
              <w:pStyle w:val="TableParagraph"/>
              <w:spacing w:line="30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275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DE3704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21.11%</w:t>
            </w:r>
          </w:p>
        </w:tc>
      </w:tr>
      <w:tr w:rsidR="00545C46" w:rsidRPr="00545C46" w:rsidTr="00F01171">
        <w:trPr>
          <w:trHeight w:val="330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不</w:t>
            </w:r>
            <w:r w:rsidRPr="00545C46">
              <w:rPr>
                <w:rFonts w:ascii="標楷體" w:eastAsia="標楷體" w:hAnsi="標楷體" w:hint="eastAsia"/>
                <w:color w:val="000000" w:themeColor="text1"/>
                <w:sz w:val="28"/>
              </w:rPr>
              <w:t>符合</w:t>
            </w:r>
          </w:p>
        </w:tc>
        <w:tc>
          <w:tcPr>
            <w:tcW w:w="2693" w:type="dxa"/>
            <w:vAlign w:val="center"/>
          </w:tcPr>
          <w:p w:rsidR="00F01171" w:rsidRPr="00545C46" w:rsidRDefault="00493516" w:rsidP="00F01171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DE3704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4.07%</w:t>
            </w:r>
          </w:p>
        </w:tc>
      </w:tr>
      <w:tr w:rsidR="00545C46" w:rsidRPr="00545C46" w:rsidTr="00F01171">
        <w:trPr>
          <w:trHeight w:val="330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非常</w:t>
            </w:r>
            <w:r w:rsidRPr="00545C46">
              <w:rPr>
                <w:rFonts w:ascii="標楷體" w:eastAsia="標楷體" w:hAnsi="標楷體" w:cs="微軟正黑體" w:hint="eastAsia"/>
                <w:color w:val="000000" w:themeColor="text1"/>
                <w:sz w:val="28"/>
              </w:rPr>
              <w:t>不</w:t>
            </w:r>
            <w:r w:rsidRPr="00545C46">
              <w:rPr>
                <w:rFonts w:ascii="標楷體" w:eastAsia="標楷體" w:hAnsi="標楷體" w:hint="eastAsia"/>
                <w:color w:val="000000" w:themeColor="text1"/>
                <w:sz w:val="28"/>
              </w:rPr>
              <w:t>符合</w:t>
            </w:r>
          </w:p>
        </w:tc>
        <w:tc>
          <w:tcPr>
            <w:tcW w:w="2693" w:type="dxa"/>
            <w:vAlign w:val="center"/>
          </w:tcPr>
          <w:p w:rsidR="00F01171" w:rsidRPr="00545C46" w:rsidRDefault="00493516" w:rsidP="00F01171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21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DE3704">
            <w:pPr>
              <w:pStyle w:val="TableParagraph"/>
              <w:spacing w:line="305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1.61%</w:t>
            </w:r>
          </w:p>
        </w:tc>
      </w:tr>
    </w:tbl>
    <w:p w:rsidR="00A54901" w:rsidRPr="00545C46" w:rsidRDefault="003A1C3D" w:rsidP="003A1C3D">
      <w:pPr>
        <w:pStyle w:val="3"/>
        <w:tabs>
          <w:tab w:val="left" w:pos="1047"/>
          <w:tab w:val="left" w:pos="9096"/>
        </w:tabs>
        <w:spacing w:before="1"/>
        <w:ind w:left="0"/>
        <w:rPr>
          <w:rFonts w:ascii="Times New Roman" w:hAnsi="Times New Roman" w:cs="Times New Roman"/>
          <w:color w:val="000000" w:themeColor="text1"/>
          <w:sz w:val="28"/>
        </w:rPr>
      </w:pPr>
      <w:r w:rsidRPr="00545C46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</w:t>
      </w:r>
      <w:r w:rsidR="00C63149" w:rsidRPr="00545C46">
        <w:rPr>
          <w:rFonts w:ascii="標楷體" w:eastAsia="標楷體" w:hAnsi="標楷體" w:cs="Times New Roman"/>
          <w:color w:val="000000" w:themeColor="text1"/>
          <w:sz w:val="28"/>
        </w:rPr>
        <w:t>2.</w:t>
      </w:r>
      <w:r w:rsidR="002769D8" w:rsidRPr="00545C46">
        <w:rPr>
          <w:rFonts w:ascii="標楷體" w:eastAsia="標楷體" w:hAnsi="標楷體" w:cs="Times New Roman"/>
          <w:color w:val="000000" w:themeColor="text1"/>
          <w:sz w:val="28"/>
        </w:rPr>
        <w:t>在學期間哪些「學習經驗」對於現在工作有所幫助</w:t>
      </w:r>
      <w:r w:rsidR="002769D8" w:rsidRPr="00545C46">
        <w:rPr>
          <w:rFonts w:ascii="Times New Roman" w:hAnsi="Times New Roman" w:cs="Times New Roman"/>
          <w:color w:val="000000" w:themeColor="text1"/>
          <w:sz w:val="28"/>
        </w:rPr>
        <w:tab/>
      </w:r>
      <w:r w:rsidRPr="00545C46">
        <w:rPr>
          <w:rFonts w:ascii="Times New Roman" w:hAnsi="Times New Roman" w:cs="Times New Roman" w:hint="eastAsia"/>
          <w:color w:val="000000" w:themeColor="text1"/>
          <w:sz w:val="28"/>
        </w:rPr>
        <w:t xml:space="preserve">    </w:t>
      </w:r>
      <w:r w:rsidR="00A40EBA" w:rsidRPr="00545C46">
        <w:rPr>
          <w:rFonts w:cs="Times New Roman"/>
          <w:color w:val="000000" w:themeColor="text1"/>
          <w:sz w:val="28"/>
        </w:rPr>
        <w:t>n=</w:t>
      </w:r>
      <w:r w:rsidR="00493516" w:rsidRPr="00545C46">
        <w:rPr>
          <w:rFonts w:cs="Times New Roman" w:hint="eastAsia"/>
          <w:color w:val="000000" w:themeColor="text1"/>
          <w:sz w:val="28"/>
        </w:rPr>
        <w:t>2301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3686"/>
      </w:tblGrid>
      <w:tr w:rsidR="00545C46" w:rsidRPr="00545C46" w:rsidTr="003A1C3D">
        <w:trPr>
          <w:trHeight w:val="330"/>
        </w:trPr>
        <w:tc>
          <w:tcPr>
            <w:tcW w:w="3969" w:type="dxa"/>
          </w:tcPr>
          <w:p w:rsidR="00A54901" w:rsidRPr="00545C46" w:rsidRDefault="002769D8">
            <w:pPr>
              <w:pStyle w:val="TableParagraph"/>
              <w:spacing w:line="311" w:lineRule="exact"/>
              <w:ind w:left="1686" w:right="1682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</w:tcPr>
          <w:p w:rsidR="00A54901" w:rsidRPr="00545C46" w:rsidRDefault="002769D8">
            <w:pPr>
              <w:pStyle w:val="TableParagraph"/>
              <w:spacing w:line="311" w:lineRule="exact"/>
              <w:ind w:left="722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填答次數</w:t>
            </w:r>
          </w:p>
        </w:tc>
        <w:tc>
          <w:tcPr>
            <w:tcW w:w="3686" w:type="dxa"/>
          </w:tcPr>
          <w:p w:rsidR="00A54901" w:rsidRPr="00545C46" w:rsidRDefault="002769D8">
            <w:pPr>
              <w:pStyle w:val="TableParagraph"/>
              <w:spacing w:line="311" w:lineRule="exact"/>
              <w:ind w:left="988" w:right="984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百分比</w:t>
            </w:r>
          </w:p>
        </w:tc>
      </w:tr>
      <w:tr w:rsidR="00545C46" w:rsidRPr="00545C46" w:rsidTr="003A1C3D">
        <w:trPr>
          <w:trHeight w:val="328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</w:rPr>
              <w:t>專業知識、知能傳授</w:t>
            </w:r>
          </w:p>
        </w:tc>
        <w:tc>
          <w:tcPr>
            <w:tcW w:w="2693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42" w:lineRule="exact"/>
              <w:ind w:left="719" w:right="7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953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41.42</w:t>
            </w:r>
            <w:r w:rsidR="00F01171"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3A1C3D">
        <w:trPr>
          <w:trHeight w:val="330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</w:rPr>
              <w:t>建立同學及老師人脈</w:t>
            </w:r>
          </w:p>
        </w:tc>
        <w:tc>
          <w:tcPr>
            <w:tcW w:w="2693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449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19.51</w:t>
            </w:r>
            <w:r w:rsidR="00F01171"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3A1C3D">
        <w:trPr>
          <w:trHeight w:val="331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</w:rPr>
              <w:t>校內實務課程</w:t>
            </w:r>
          </w:p>
        </w:tc>
        <w:tc>
          <w:tcPr>
            <w:tcW w:w="2693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333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14.47</w:t>
            </w:r>
            <w:r w:rsidR="00F01171"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3A1C3D">
        <w:trPr>
          <w:trHeight w:val="328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</w:rPr>
              <w:t>校外業界實習</w:t>
            </w:r>
          </w:p>
        </w:tc>
        <w:tc>
          <w:tcPr>
            <w:tcW w:w="2693" w:type="dxa"/>
            <w:vAlign w:val="center"/>
          </w:tcPr>
          <w:p w:rsidR="00F01171" w:rsidRPr="00545C46" w:rsidRDefault="00F01171" w:rsidP="00493516">
            <w:pPr>
              <w:pStyle w:val="TableParagraph"/>
              <w:spacing w:line="261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</w:t>
            </w:r>
            <w:r w:rsidR="00493516"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28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14.25</w:t>
            </w:r>
            <w:r w:rsidR="00F01171"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3A1C3D">
        <w:trPr>
          <w:trHeight w:val="330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</w:rPr>
              <w:t>社團活動</w:t>
            </w:r>
          </w:p>
        </w:tc>
        <w:tc>
          <w:tcPr>
            <w:tcW w:w="2693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92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</w:t>
            </w:r>
            <w:r w:rsidR="00F01171"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3A1C3D">
        <w:trPr>
          <w:trHeight w:val="330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</w:rPr>
              <w:t>語言學習</w:t>
            </w:r>
          </w:p>
        </w:tc>
        <w:tc>
          <w:tcPr>
            <w:tcW w:w="2693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46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  <w:r w:rsidR="00F01171"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3A1C3D">
        <w:trPr>
          <w:trHeight w:val="328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</w:rPr>
              <w:t>參與國際交流活動</w:t>
            </w:r>
          </w:p>
        </w:tc>
        <w:tc>
          <w:tcPr>
            <w:tcW w:w="2693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14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Theme="minorEastAsia" w:eastAsiaTheme="minorEastAsia" w:hAnsiTheme="minorEastAsia" w:cs="Times New Roman" w:hint="eastAsia"/>
                <w:color w:val="000000" w:themeColor="text1"/>
                <w:sz w:val="28"/>
              </w:rPr>
              <w:t>0</w:t>
            </w: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61</w:t>
            </w:r>
            <w:r w:rsidR="00F01171"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3A1C3D">
        <w:trPr>
          <w:trHeight w:val="330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</w:rPr>
              <w:t>志工服務、服務學習</w:t>
            </w:r>
          </w:p>
        </w:tc>
        <w:tc>
          <w:tcPr>
            <w:tcW w:w="2693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57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2.48</w:t>
            </w:r>
            <w:r w:rsidR="00F01171"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545C46" w:rsidRPr="00545C46" w:rsidTr="003A1C3D">
        <w:trPr>
          <w:trHeight w:val="330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11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</w:rPr>
              <w:t>擔任研究或教學助理</w:t>
            </w:r>
          </w:p>
        </w:tc>
        <w:tc>
          <w:tcPr>
            <w:tcW w:w="2693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21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0.91</w:t>
            </w:r>
            <w:r w:rsidR="00F01171"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  <w:tr w:rsidR="00F01171" w:rsidRPr="00545C46" w:rsidTr="003A1C3D">
        <w:trPr>
          <w:trHeight w:val="328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</w:rPr>
              <w:t>其他訓練</w:t>
            </w:r>
          </w:p>
        </w:tc>
        <w:tc>
          <w:tcPr>
            <w:tcW w:w="2693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8</w:t>
            </w:r>
          </w:p>
        </w:tc>
        <w:tc>
          <w:tcPr>
            <w:tcW w:w="3686" w:type="dxa"/>
            <w:vAlign w:val="center"/>
          </w:tcPr>
          <w:p w:rsidR="00F01171" w:rsidRPr="00545C46" w:rsidRDefault="00493516" w:rsidP="00493516">
            <w:pPr>
              <w:pStyle w:val="TableParagraph"/>
              <w:spacing w:line="261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0.</w:t>
            </w: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35</w:t>
            </w:r>
            <w:r w:rsidR="00F01171"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</w:tbl>
    <w:p w:rsidR="00A54901" w:rsidRPr="00545C46" w:rsidRDefault="00A54901">
      <w:pPr>
        <w:pStyle w:val="a3"/>
        <w:spacing w:before="15"/>
        <w:rPr>
          <w:rFonts w:ascii="標楷體" w:eastAsia="標楷體" w:hAnsi="標楷體"/>
          <w:b/>
          <w:color w:val="000000" w:themeColor="text1"/>
          <w:sz w:val="23"/>
        </w:rPr>
      </w:pPr>
    </w:p>
    <w:p w:rsidR="00A54901" w:rsidRPr="00545C46" w:rsidRDefault="00C63149" w:rsidP="003A1C3D">
      <w:pPr>
        <w:pStyle w:val="3"/>
        <w:tabs>
          <w:tab w:val="left" w:pos="1047"/>
          <w:tab w:val="left" w:pos="9096"/>
        </w:tabs>
        <w:spacing w:line="415" w:lineRule="exact"/>
        <w:rPr>
          <w:color w:val="000000" w:themeColor="text1"/>
          <w:sz w:val="28"/>
        </w:rPr>
      </w:pPr>
      <w:r w:rsidRPr="00545C46">
        <w:rPr>
          <w:rFonts w:ascii="標楷體" w:eastAsia="標楷體" w:hAnsi="標楷體"/>
          <w:color w:val="000000" w:themeColor="text1"/>
          <w:sz w:val="28"/>
        </w:rPr>
        <w:t>3.</w:t>
      </w:r>
      <w:r w:rsidR="002769D8" w:rsidRPr="00545C46">
        <w:rPr>
          <w:rFonts w:ascii="標楷體" w:eastAsia="標楷體" w:hAnsi="標楷體"/>
          <w:color w:val="000000" w:themeColor="text1"/>
          <w:sz w:val="28"/>
        </w:rPr>
        <w:t>是否為了工作或自我生涯發展，從事進修或考試，提升自我專業能力</w:t>
      </w:r>
      <w:r w:rsidR="002769D8" w:rsidRPr="00545C46">
        <w:rPr>
          <w:color w:val="000000" w:themeColor="text1"/>
        </w:rPr>
        <w:tab/>
      </w:r>
      <w:r w:rsidR="003A1C3D" w:rsidRPr="00545C46">
        <w:rPr>
          <w:rFonts w:hint="eastAsia"/>
          <w:color w:val="000000" w:themeColor="text1"/>
        </w:rPr>
        <w:t xml:space="preserve">     </w:t>
      </w:r>
      <w:r w:rsidR="002769D8" w:rsidRPr="00545C46">
        <w:rPr>
          <w:color w:val="000000" w:themeColor="text1"/>
          <w:sz w:val="28"/>
        </w:rPr>
        <w:t>n=</w:t>
      </w:r>
      <w:r w:rsidR="004775D4" w:rsidRPr="00545C46">
        <w:rPr>
          <w:rFonts w:hint="eastAsia"/>
          <w:color w:val="000000" w:themeColor="text1"/>
          <w:sz w:val="28"/>
          <w:szCs w:val="28"/>
        </w:rPr>
        <w:t>1303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693"/>
        <w:gridCol w:w="3686"/>
      </w:tblGrid>
      <w:tr w:rsidR="00545C46" w:rsidRPr="00545C46" w:rsidTr="003A1C3D">
        <w:trPr>
          <w:trHeight w:val="330"/>
        </w:trPr>
        <w:tc>
          <w:tcPr>
            <w:tcW w:w="3969" w:type="dxa"/>
          </w:tcPr>
          <w:p w:rsidR="00A54901" w:rsidRPr="00545C46" w:rsidRDefault="002769D8" w:rsidP="003A1C3D">
            <w:pPr>
              <w:pStyle w:val="TableParagraph"/>
              <w:spacing w:line="311" w:lineRule="exact"/>
              <w:ind w:left="1686" w:right="1682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選項</w:t>
            </w:r>
          </w:p>
        </w:tc>
        <w:tc>
          <w:tcPr>
            <w:tcW w:w="2693" w:type="dxa"/>
          </w:tcPr>
          <w:p w:rsidR="00A54901" w:rsidRPr="00545C46" w:rsidRDefault="002769D8">
            <w:pPr>
              <w:pStyle w:val="TableParagraph"/>
              <w:spacing w:line="307" w:lineRule="exact"/>
              <w:ind w:left="701" w:right="69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填答人數</w:t>
            </w:r>
          </w:p>
        </w:tc>
        <w:tc>
          <w:tcPr>
            <w:tcW w:w="3686" w:type="dxa"/>
          </w:tcPr>
          <w:p w:rsidR="00A54901" w:rsidRPr="00545C46" w:rsidRDefault="002769D8" w:rsidP="00522BFA">
            <w:pPr>
              <w:pStyle w:val="TableParagraph"/>
              <w:spacing w:line="307" w:lineRule="exact"/>
              <w:ind w:left="1019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百分比</w:t>
            </w:r>
          </w:p>
        </w:tc>
      </w:tr>
      <w:tr w:rsidR="00545C46" w:rsidRPr="00545C46" w:rsidTr="003A1C3D">
        <w:trPr>
          <w:trHeight w:val="331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8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</w:rPr>
              <w:t>有</w:t>
            </w:r>
          </w:p>
        </w:tc>
        <w:tc>
          <w:tcPr>
            <w:tcW w:w="2693" w:type="dxa"/>
          </w:tcPr>
          <w:p w:rsidR="00F01171" w:rsidRPr="00545C46" w:rsidRDefault="004775D4" w:rsidP="00FE0EBB">
            <w:pPr>
              <w:pStyle w:val="TableParagraph"/>
              <w:spacing w:line="261" w:lineRule="exact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316</w:t>
            </w:r>
          </w:p>
        </w:tc>
        <w:tc>
          <w:tcPr>
            <w:tcW w:w="3686" w:type="dxa"/>
          </w:tcPr>
          <w:p w:rsidR="00F01171" w:rsidRPr="00545C46" w:rsidRDefault="004775D4" w:rsidP="00522BFA">
            <w:pPr>
              <w:pStyle w:val="TableParagraph"/>
              <w:spacing w:line="277" w:lineRule="exact"/>
              <w:ind w:left="101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24.25%</w:t>
            </w:r>
          </w:p>
        </w:tc>
      </w:tr>
      <w:tr w:rsidR="00F01171" w:rsidRPr="00545C46" w:rsidTr="003A1C3D">
        <w:trPr>
          <w:trHeight w:val="328"/>
        </w:trPr>
        <w:tc>
          <w:tcPr>
            <w:tcW w:w="3969" w:type="dxa"/>
          </w:tcPr>
          <w:p w:rsidR="00F01171" w:rsidRPr="00545C46" w:rsidRDefault="00F01171" w:rsidP="00F01171">
            <w:pPr>
              <w:pStyle w:val="TableParagraph"/>
              <w:spacing w:line="305" w:lineRule="exact"/>
              <w:ind w:left="26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45C46">
              <w:rPr>
                <w:rFonts w:ascii="標楷體" w:eastAsia="標楷體" w:hAnsi="標楷體"/>
                <w:color w:val="000000" w:themeColor="text1"/>
                <w:sz w:val="28"/>
              </w:rPr>
              <w:t>沒有</w:t>
            </w:r>
          </w:p>
        </w:tc>
        <w:tc>
          <w:tcPr>
            <w:tcW w:w="2693" w:type="dxa"/>
          </w:tcPr>
          <w:p w:rsidR="00F01171" w:rsidRPr="00545C46" w:rsidRDefault="004775D4" w:rsidP="004775D4">
            <w:pPr>
              <w:pStyle w:val="TableParagraph"/>
              <w:spacing w:line="274" w:lineRule="exact"/>
              <w:ind w:left="701" w:right="697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987</w:t>
            </w:r>
          </w:p>
        </w:tc>
        <w:tc>
          <w:tcPr>
            <w:tcW w:w="3686" w:type="dxa"/>
          </w:tcPr>
          <w:p w:rsidR="00F01171" w:rsidRPr="00545C46" w:rsidRDefault="004775D4" w:rsidP="00522BFA">
            <w:pPr>
              <w:pStyle w:val="TableParagraph"/>
              <w:spacing w:line="274" w:lineRule="exact"/>
              <w:ind w:left="1019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545C46">
              <w:rPr>
                <w:rFonts w:ascii="Times New Roman" w:eastAsiaTheme="minorEastAsia" w:hAnsi="Times New Roman" w:cs="Times New Roman"/>
                <w:color w:val="000000" w:themeColor="text1"/>
                <w:sz w:val="28"/>
              </w:rPr>
              <w:t>75.75</w:t>
            </w:r>
            <w:r w:rsidR="00F01171" w:rsidRPr="00545C46">
              <w:rPr>
                <w:rFonts w:ascii="Times New Roman" w:hAnsi="Times New Roman" w:cs="Times New Roman"/>
                <w:color w:val="000000" w:themeColor="text1"/>
                <w:sz w:val="28"/>
              </w:rPr>
              <w:t>%</w:t>
            </w:r>
          </w:p>
        </w:tc>
      </w:tr>
    </w:tbl>
    <w:p w:rsidR="00A54901" w:rsidRPr="00545C46" w:rsidRDefault="00A54901">
      <w:pPr>
        <w:pStyle w:val="a3"/>
        <w:spacing w:before="8"/>
        <w:rPr>
          <w:rFonts w:ascii="微軟正黑體"/>
          <w:b/>
          <w:color w:val="000000" w:themeColor="text1"/>
          <w:sz w:val="19"/>
        </w:rPr>
      </w:pPr>
    </w:p>
    <w:p w:rsidR="00A54901" w:rsidRPr="00AC3D2F" w:rsidRDefault="00C729B0" w:rsidP="003A1C3D">
      <w:pPr>
        <w:pStyle w:val="3"/>
        <w:tabs>
          <w:tab w:val="left" w:pos="1047"/>
          <w:tab w:val="left" w:pos="9096"/>
        </w:tabs>
        <w:rPr>
          <w:color w:val="FF0000"/>
        </w:rPr>
      </w:pPr>
      <w:r w:rsidRPr="00545C46">
        <w:rPr>
          <w:rFonts w:ascii="標楷體" w:eastAsia="標楷體" w:hAnsi="標楷體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D4170F2" wp14:editId="4296AE5C">
                <wp:simplePos x="0" y="0"/>
                <wp:positionH relativeFrom="page">
                  <wp:posOffset>457199</wp:posOffset>
                </wp:positionH>
                <wp:positionV relativeFrom="paragraph">
                  <wp:posOffset>261620</wp:posOffset>
                </wp:positionV>
                <wp:extent cx="6848475" cy="2740660"/>
                <wp:effectExtent l="0" t="0" r="9525" b="254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74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01"/>
                              <w:gridCol w:w="2552"/>
                              <w:gridCol w:w="3827"/>
                            </w:tblGrid>
                            <w:tr w:rsidR="00545C46" w:rsidRPr="00545C46" w:rsidTr="00BB76C8">
                              <w:trPr>
                                <w:trHeight w:val="330"/>
                              </w:trPr>
                              <w:tc>
                                <w:tcPr>
                                  <w:tcW w:w="4101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11" w:lineRule="exact"/>
                                    <w:ind w:left="1686" w:right="1682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選項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11" w:lineRule="exact"/>
                                    <w:ind w:left="702" w:right="697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填答次數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C71333" w:rsidRPr="00545C46" w:rsidRDefault="00C71333">
                                  <w:pPr>
                                    <w:pStyle w:val="TableParagraph"/>
                                    <w:spacing w:line="311" w:lineRule="exact"/>
                                    <w:ind w:left="988" w:right="984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百分比</w:t>
                                  </w:r>
                                </w:p>
                              </w:tc>
                            </w:tr>
                            <w:tr w:rsidR="00545C46" w:rsidRPr="00545C46" w:rsidTr="00BB76C8">
                              <w:trPr>
                                <w:trHeight w:val="374"/>
                              </w:trPr>
                              <w:tc>
                                <w:tcPr>
                                  <w:tcW w:w="4101" w:type="dxa"/>
                                </w:tcPr>
                                <w:p w:rsidR="00C71333" w:rsidRPr="00545C46" w:rsidRDefault="00C71333" w:rsidP="00F01171">
                                  <w:pPr>
                                    <w:pStyle w:val="TableParagraph"/>
                                    <w:spacing w:line="305" w:lineRule="exact"/>
                                    <w:ind w:left="26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大專校院就業職能平台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(UCAN)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701" w:right="697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336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990" w:right="984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13.73%</w:t>
                                  </w:r>
                                </w:p>
                              </w:tc>
                            </w:tr>
                            <w:tr w:rsidR="00545C46" w:rsidRPr="00545C46" w:rsidTr="00BB76C8">
                              <w:trPr>
                                <w:trHeight w:val="376"/>
                              </w:trPr>
                              <w:tc>
                                <w:tcPr>
                                  <w:tcW w:w="4101" w:type="dxa"/>
                                </w:tcPr>
                                <w:p w:rsidR="00C71333" w:rsidRPr="00545C46" w:rsidRDefault="00C71333" w:rsidP="00F01171">
                                  <w:pPr>
                                    <w:pStyle w:val="TableParagraph"/>
                                    <w:spacing w:line="305" w:lineRule="exact"/>
                                    <w:ind w:left="26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職</w:t>
                                  </w:r>
                                  <w:proofErr w:type="gramStart"/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涯</w:t>
                                  </w:r>
                                  <w:proofErr w:type="gramEnd"/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諮詢、就業諮詢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701" w:right="697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990" w:right="984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8.01%</w:t>
                                  </w:r>
                                </w:p>
                              </w:tc>
                            </w:tr>
                            <w:tr w:rsidR="00545C46" w:rsidRPr="00545C46" w:rsidTr="00BB76C8">
                              <w:trPr>
                                <w:trHeight w:val="373"/>
                              </w:trPr>
                              <w:tc>
                                <w:tcPr>
                                  <w:tcW w:w="4101" w:type="dxa"/>
                                </w:tcPr>
                                <w:p w:rsidR="00C71333" w:rsidRPr="00545C46" w:rsidRDefault="00C71333" w:rsidP="00F01171">
                                  <w:pPr>
                                    <w:pStyle w:val="TableParagraph"/>
                                    <w:spacing w:line="305" w:lineRule="exact"/>
                                    <w:ind w:left="26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職</w:t>
                                  </w:r>
                                  <w:proofErr w:type="gramStart"/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涯</w:t>
                                  </w:r>
                                  <w:proofErr w:type="gramEnd"/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發展課程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(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演講</w:t>
                                  </w:r>
                                  <w:r w:rsidRPr="00545C46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</w:rPr>
                                    <w:t>)</w:t>
                                  </w: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及活動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701" w:right="697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990" w:right="984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8.6%</w:t>
                                  </w:r>
                                </w:p>
                              </w:tc>
                            </w:tr>
                            <w:tr w:rsidR="00545C46" w:rsidRPr="00545C46" w:rsidTr="00BB76C8">
                              <w:trPr>
                                <w:trHeight w:val="374"/>
                              </w:trPr>
                              <w:tc>
                                <w:tcPr>
                                  <w:tcW w:w="4101" w:type="dxa"/>
                                </w:tcPr>
                                <w:p w:rsidR="00C71333" w:rsidRPr="00545C46" w:rsidRDefault="00C71333" w:rsidP="00F01171">
                                  <w:pPr>
                                    <w:pStyle w:val="TableParagraph"/>
                                    <w:spacing w:line="305" w:lineRule="exact"/>
                                    <w:ind w:left="26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業界實習、參訪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701" w:right="697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462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989" w:right="984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18.91%</w:t>
                                  </w:r>
                                </w:p>
                              </w:tc>
                            </w:tr>
                            <w:tr w:rsidR="00545C46" w:rsidRPr="00545C46" w:rsidTr="00BB76C8">
                              <w:trPr>
                                <w:trHeight w:val="376"/>
                              </w:trPr>
                              <w:tc>
                                <w:tcPr>
                                  <w:tcW w:w="4101" w:type="dxa"/>
                                </w:tcPr>
                                <w:p w:rsidR="00C71333" w:rsidRPr="00545C46" w:rsidRDefault="00C71333" w:rsidP="00F01171">
                                  <w:pPr>
                                    <w:pStyle w:val="TableParagraph"/>
                                    <w:spacing w:line="305" w:lineRule="exact"/>
                                    <w:ind w:left="26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企業徵才說明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70" w:lineRule="exact"/>
                                    <w:ind w:left="701" w:right="697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187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70" w:lineRule="exact"/>
                                    <w:ind w:left="989" w:right="984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7.63%</w:t>
                                  </w:r>
                                </w:p>
                              </w:tc>
                            </w:tr>
                            <w:tr w:rsidR="00545C46" w:rsidRPr="00545C46" w:rsidTr="00BB76C8">
                              <w:trPr>
                                <w:trHeight w:val="328"/>
                              </w:trPr>
                              <w:tc>
                                <w:tcPr>
                                  <w:tcW w:w="4101" w:type="dxa"/>
                                </w:tcPr>
                                <w:p w:rsidR="00C71333" w:rsidRPr="00545C46" w:rsidRDefault="00C71333" w:rsidP="00F01171">
                                  <w:pPr>
                                    <w:pStyle w:val="TableParagraph"/>
                                    <w:spacing w:line="305" w:lineRule="exact"/>
                                    <w:ind w:left="26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校園企業徵才博覽會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701" w:right="697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989" w:right="984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12.13%</w:t>
                                  </w:r>
                                </w:p>
                              </w:tc>
                            </w:tr>
                            <w:tr w:rsidR="00545C46" w:rsidRPr="00545C46" w:rsidTr="00BB76C8">
                              <w:trPr>
                                <w:trHeight w:val="330"/>
                              </w:trPr>
                              <w:tc>
                                <w:tcPr>
                                  <w:tcW w:w="4101" w:type="dxa"/>
                                </w:tcPr>
                                <w:p w:rsidR="00C71333" w:rsidRPr="00545C46" w:rsidRDefault="00C71333" w:rsidP="00F01171">
                                  <w:pPr>
                                    <w:pStyle w:val="TableParagraph"/>
                                    <w:spacing w:line="305" w:lineRule="exact"/>
                                    <w:ind w:left="26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定期工作訊息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70" w:lineRule="exact"/>
                                    <w:ind w:left="701" w:right="697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70" w:lineRule="exact"/>
                                    <w:ind w:left="989" w:right="984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1.96%</w:t>
                                  </w:r>
                                </w:p>
                              </w:tc>
                            </w:tr>
                            <w:tr w:rsidR="00545C46" w:rsidRPr="00545C46" w:rsidTr="00BB76C8">
                              <w:trPr>
                                <w:trHeight w:val="330"/>
                              </w:trPr>
                              <w:tc>
                                <w:tcPr>
                                  <w:tcW w:w="4101" w:type="dxa"/>
                                </w:tcPr>
                                <w:p w:rsidR="00C71333" w:rsidRPr="00545C46" w:rsidRDefault="00C71333" w:rsidP="00F01171">
                                  <w:pPr>
                                    <w:pStyle w:val="TableParagraph"/>
                                    <w:spacing w:line="305" w:lineRule="exact"/>
                                    <w:ind w:left="26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校內工讀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701" w:right="697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989" w:right="984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2.9%</w:t>
                                  </w:r>
                                </w:p>
                              </w:tc>
                            </w:tr>
                            <w:tr w:rsidR="00545C46" w:rsidRPr="00545C46" w:rsidTr="00BB76C8">
                              <w:trPr>
                                <w:trHeight w:val="328"/>
                              </w:trPr>
                              <w:tc>
                                <w:tcPr>
                                  <w:tcW w:w="4101" w:type="dxa"/>
                                </w:tcPr>
                                <w:p w:rsidR="00C71333" w:rsidRPr="00545C46" w:rsidRDefault="00C71333" w:rsidP="00F01171">
                                  <w:pPr>
                                    <w:pStyle w:val="TableParagraph"/>
                                    <w:spacing w:line="305" w:lineRule="exact"/>
                                    <w:ind w:left="26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校外工讀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701" w:right="697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989" w:right="984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2.95%</w:t>
                                  </w:r>
                                </w:p>
                              </w:tc>
                            </w:tr>
                            <w:tr w:rsidR="00545C46" w:rsidRPr="00545C46" w:rsidTr="00BB76C8">
                              <w:trPr>
                                <w:trHeight w:val="330"/>
                              </w:trPr>
                              <w:tc>
                                <w:tcPr>
                                  <w:tcW w:w="4101" w:type="dxa"/>
                                </w:tcPr>
                                <w:p w:rsidR="00C71333" w:rsidRPr="00545C46" w:rsidRDefault="00C71333" w:rsidP="00F01171">
                                  <w:pPr>
                                    <w:pStyle w:val="TableParagraph"/>
                                    <w:spacing w:line="305" w:lineRule="exact"/>
                                    <w:ind w:left="26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其他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70" w:lineRule="exact"/>
                                    <w:ind w:left="4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70" w:lineRule="exact"/>
                                    <w:ind w:left="987" w:right="984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0.12%</w:t>
                                  </w:r>
                                </w:p>
                              </w:tc>
                            </w:tr>
                            <w:tr w:rsidR="00C71333" w:rsidRPr="00545C46" w:rsidTr="00BB76C8">
                              <w:trPr>
                                <w:trHeight w:val="330"/>
                              </w:trPr>
                              <w:tc>
                                <w:tcPr>
                                  <w:tcW w:w="4101" w:type="dxa"/>
                                </w:tcPr>
                                <w:p w:rsidR="00C71333" w:rsidRPr="00545C46" w:rsidRDefault="00C71333" w:rsidP="00F01171">
                                  <w:pPr>
                                    <w:pStyle w:val="TableParagraph"/>
                                    <w:spacing w:line="305" w:lineRule="exact"/>
                                    <w:ind w:left="26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</w:rPr>
                                    <w:t>沒有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701" w:right="697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564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C71333" w:rsidRPr="00545C46" w:rsidRDefault="00C71333" w:rsidP="00C40D99">
                                  <w:pPr>
                                    <w:pStyle w:val="TableParagraph"/>
                                    <w:spacing w:line="268" w:lineRule="exact"/>
                                    <w:ind w:left="989" w:right="984"/>
                                    <w:jc w:val="center"/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545C46">
                                    <w:rPr>
                                      <w:rFonts w:ascii="Times New Roman"/>
                                      <w:color w:val="000000" w:themeColor="text1"/>
                                      <w:sz w:val="28"/>
                                    </w:rPr>
                                    <w:t>23.06%</w:t>
                                  </w:r>
                                </w:p>
                              </w:tc>
                            </w:tr>
                          </w:tbl>
                          <w:p w:rsidR="00C71333" w:rsidRPr="00545C46" w:rsidRDefault="00C71333">
                            <w:pPr>
                              <w:pStyle w:val="a3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170F2" id="Text Box 14" o:spid="_x0000_s1028" type="#_x0000_t202" style="position:absolute;left:0;text-align:left;margin-left:36pt;margin-top:20.6pt;width:539.25pt;height:215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01"/>
                        <w:gridCol w:w="2552"/>
                        <w:gridCol w:w="3827"/>
                      </w:tblGrid>
                      <w:tr w:rsidR="00545C46" w:rsidRPr="00545C46" w:rsidTr="00BB76C8">
                        <w:trPr>
                          <w:trHeight w:val="330"/>
                        </w:trPr>
                        <w:tc>
                          <w:tcPr>
                            <w:tcW w:w="4101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11" w:lineRule="exact"/>
                              <w:ind w:left="1686" w:right="168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選項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11" w:lineRule="exact"/>
                              <w:ind w:left="702" w:right="697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填答次數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C71333" w:rsidRPr="00545C46" w:rsidRDefault="00C71333">
                            <w:pPr>
                              <w:pStyle w:val="TableParagraph"/>
                              <w:spacing w:line="311" w:lineRule="exact"/>
                              <w:ind w:left="988" w:right="984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</w:rPr>
                              <w:t>百分比</w:t>
                            </w:r>
                          </w:p>
                        </w:tc>
                      </w:tr>
                      <w:tr w:rsidR="00545C46" w:rsidRPr="00545C46" w:rsidTr="00BB76C8">
                        <w:trPr>
                          <w:trHeight w:val="374"/>
                        </w:trPr>
                        <w:tc>
                          <w:tcPr>
                            <w:tcW w:w="4101" w:type="dxa"/>
                          </w:tcPr>
                          <w:p w:rsidR="00C71333" w:rsidRPr="00545C46" w:rsidRDefault="00C71333" w:rsidP="00F01171">
                            <w:pPr>
                              <w:pStyle w:val="TableParagraph"/>
                              <w:spacing w:line="305" w:lineRule="exact"/>
                              <w:ind w:left="2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大專校院就業職能平台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(UCAN)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701" w:right="697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336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990" w:right="984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13.73%</w:t>
                            </w:r>
                          </w:p>
                        </w:tc>
                      </w:tr>
                      <w:tr w:rsidR="00545C46" w:rsidRPr="00545C46" w:rsidTr="00BB76C8">
                        <w:trPr>
                          <w:trHeight w:val="376"/>
                        </w:trPr>
                        <w:tc>
                          <w:tcPr>
                            <w:tcW w:w="4101" w:type="dxa"/>
                          </w:tcPr>
                          <w:p w:rsidR="00C71333" w:rsidRPr="00545C46" w:rsidRDefault="00C71333" w:rsidP="00F01171">
                            <w:pPr>
                              <w:pStyle w:val="TableParagraph"/>
                              <w:spacing w:line="305" w:lineRule="exact"/>
                              <w:ind w:left="2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職</w:t>
                            </w:r>
                            <w:proofErr w:type="gramStart"/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涯</w:t>
                            </w:r>
                            <w:proofErr w:type="gramEnd"/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諮詢、就業諮詢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701" w:right="697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990" w:right="984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8.01%</w:t>
                            </w:r>
                          </w:p>
                        </w:tc>
                      </w:tr>
                      <w:tr w:rsidR="00545C46" w:rsidRPr="00545C46" w:rsidTr="00BB76C8">
                        <w:trPr>
                          <w:trHeight w:val="373"/>
                        </w:trPr>
                        <w:tc>
                          <w:tcPr>
                            <w:tcW w:w="4101" w:type="dxa"/>
                          </w:tcPr>
                          <w:p w:rsidR="00C71333" w:rsidRPr="00545C46" w:rsidRDefault="00C71333" w:rsidP="00F01171">
                            <w:pPr>
                              <w:pStyle w:val="TableParagraph"/>
                              <w:spacing w:line="305" w:lineRule="exact"/>
                              <w:ind w:left="2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職</w:t>
                            </w:r>
                            <w:proofErr w:type="gramStart"/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涯</w:t>
                            </w:r>
                            <w:proofErr w:type="gramEnd"/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發展課程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(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演講</w:t>
                            </w:r>
                            <w:r w:rsidRPr="00545C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</w:rPr>
                              <w:t>)</w:t>
                            </w: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及活動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701" w:right="697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990" w:right="984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8.6%</w:t>
                            </w:r>
                          </w:p>
                        </w:tc>
                      </w:tr>
                      <w:tr w:rsidR="00545C46" w:rsidRPr="00545C46" w:rsidTr="00BB76C8">
                        <w:trPr>
                          <w:trHeight w:val="374"/>
                        </w:trPr>
                        <w:tc>
                          <w:tcPr>
                            <w:tcW w:w="4101" w:type="dxa"/>
                          </w:tcPr>
                          <w:p w:rsidR="00C71333" w:rsidRPr="00545C46" w:rsidRDefault="00C71333" w:rsidP="00F01171">
                            <w:pPr>
                              <w:pStyle w:val="TableParagraph"/>
                              <w:spacing w:line="305" w:lineRule="exact"/>
                              <w:ind w:left="2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業界實習、參訪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701" w:right="697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462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989" w:right="984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18.91%</w:t>
                            </w:r>
                          </w:p>
                        </w:tc>
                      </w:tr>
                      <w:tr w:rsidR="00545C46" w:rsidRPr="00545C46" w:rsidTr="00BB76C8">
                        <w:trPr>
                          <w:trHeight w:val="376"/>
                        </w:trPr>
                        <w:tc>
                          <w:tcPr>
                            <w:tcW w:w="4101" w:type="dxa"/>
                          </w:tcPr>
                          <w:p w:rsidR="00C71333" w:rsidRPr="00545C46" w:rsidRDefault="00C71333" w:rsidP="00F01171">
                            <w:pPr>
                              <w:pStyle w:val="TableParagraph"/>
                              <w:spacing w:line="305" w:lineRule="exact"/>
                              <w:ind w:left="2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企業徵才說明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70" w:lineRule="exact"/>
                              <w:ind w:left="701" w:right="697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187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70" w:lineRule="exact"/>
                              <w:ind w:left="989" w:right="984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7.63%</w:t>
                            </w:r>
                          </w:p>
                        </w:tc>
                      </w:tr>
                      <w:tr w:rsidR="00545C46" w:rsidRPr="00545C46" w:rsidTr="00BB76C8">
                        <w:trPr>
                          <w:trHeight w:val="328"/>
                        </w:trPr>
                        <w:tc>
                          <w:tcPr>
                            <w:tcW w:w="4101" w:type="dxa"/>
                          </w:tcPr>
                          <w:p w:rsidR="00C71333" w:rsidRPr="00545C46" w:rsidRDefault="00C71333" w:rsidP="00F01171">
                            <w:pPr>
                              <w:pStyle w:val="TableParagraph"/>
                              <w:spacing w:line="305" w:lineRule="exact"/>
                              <w:ind w:left="2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校園企業徵才博覽會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701" w:right="697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989" w:right="984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12.13%</w:t>
                            </w:r>
                          </w:p>
                        </w:tc>
                      </w:tr>
                      <w:tr w:rsidR="00545C46" w:rsidRPr="00545C46" w:rsidTr="00BB76C8">
                        <w:trPr>
                          <w:trHeight w:val="330"/>
                        </w:trPr>
                        <w:tc>
                          <w:tcPr>
                            <w:tcW w:w="4101" w:type="dxa"/>
                          </w:tcPr>
                          <w:p w:rsidR="00C71333" w:rsidRPr="00545C46" w:rsidRDefault="00C71333" w:rsidP="00F01171">
                            <w:pPr>
                              <w:pStyle w:val="TableParagraph"/>
                              <w:spacing w:line="305" w:lineRule="exact"/>
                              <w:ind w:left="2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定期工作訊息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70" w:lineRule="exact"/>
                              <w:ind w:left="701" w:right="697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70" w:lineRule="exact"/>
                              <w:ind w:left="989" w:right="984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1.96%</w:t>
                            </w:r>
                          </w:p>
                        </w:tc>
                      </w:tr>
                      <w:tr w:rsidR="00545C46" w:rsidRPr="00545C46" w:rsidTr="00BB76C8">
                        <w:trPr>
                          <w:trHeight w:val="330"/>
                        </w:trPr>
                        <w:tc>
                          <w:tcPr>
                            <w:tcW w:w="4101" w:type="dxa"/>
                          </w:tcPr>
                          <w:p w:rsidR="00C71333" w:rsidRPr="00545C46" w:rsidRDefault="00C71333" w:rsidP="00F01171">
                            <w:pPr>
                              <w:pStyle w:val="TableParagraph"/>
                              <w:spacing w:line="305" w:lineRule="exact"/>
                              <w:ind w:left="2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校內工讀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701" w:right="697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989" w:right="984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2.9%</w:t>
                            </w:r>
                          </w:p>
                        </w:tc>
                      </w:tr>
                      <w:tr w:rsidR="00545C46" w:rsidRPr="00545C46" w:rsidTr="00BB76C8">
                        <w:trPr>
                          <w:trHeight w:val="328"/>
                        </w:trPr>
                        <w:tc>
                          <w:tcPr>
                            <w:tcW w:w="4101" w:type="dxa"/>
                          </w:tcPr>
                          <w:p w:rsidR="00C71333" w:rsidRPr="00545C46" w:rsidRDefault="00C71333" w:rsidP="00F01171">
                            <w:pPr>
                              <w:pStyle w:val="TableParagraph"/>
                              <w:spacing w:line="305" w:lineRule="exact"/>
                              <w:ind w:left="2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校外工讀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701" w:right="697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989" w:right="984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2.95%</w:t>
                            </w:r>
                          </w:p>
                        </w:tc>
                      </w:tr>
                      <w:tr w:rsidR="00545C46" w:rsidRPr="00545C46" w:rsidTr="00BB76C8">
                        <w:trPr>
                          <w:trHeight w:val="330"/>
                        </w:trPr>
                        <w:tc>
                          <w:tcPr>
                            <w:tcW w:w="4101" w:type="dxa"/>
                          </w:tcPr>
                          <w:p w:rsidR="00C71333" w:rsidRPr="00545C46" w:rsidRDefault="00C71333" w:rsidP="00F01171">
                            <w:pPr>
                              <w:pStyle w:val="TableParagraph"/>
                              <w:spacing w:line="305" w:lineRule="exact"/>
                              <w:ind w:left="2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其他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70" w:lineRule="exact"/>
                              <w:ind w:left="4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70" w:lineRule="exact"/>
                              <w:ind w:left="987" w:right="984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0.12%</w:t>
                            </w:r>
                          </w:p>
                        </w:tc>
                      </w:tr>
                      <w:tr w:rsidR="00C71333" w:rsidRPr="00545C46" w:rsidTr="00BB76C8">
                        <w:trPr>
                          <w:trHeight w:val="330"/>
                        </w:trPr>
                        <w:tc>
                          <w:tcPr>
                            <w:tcW w:w="4101" w:type="dxa"/>
                          </w:tcPr>
                          <w:p w:rsidR="00C71333" w:rsidRPr="00545C46" w:rsidRDefault="00C71333" w:rsidP="00F01171">
                            <w:pPr>
                              <w:pStyle w:val="TableParagraph"/>
                              <w:spacing w:line="305" w:lineRule="exact"/>
                              <w:ind w:left="26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</w:rPr>
                              <w:t>沒有</w:t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701" w:right="697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564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C71333" w:rsidRPr="00545C46" w:rsidRDefault="00C71333" w:rsidP="00C40D99">
                            <w:pPr>
                              <w:pStyle w:val="TableParagraph"/>
                              <w:spacing w:line="268" w:lineRule="exact"/>
                              <w:ind w:left="989" w:right="984"/>
                              <w:jc w:val="center"/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</w:pPr>
                            <w:r w:rsidRPr="00545C46">
                              <w:rPr>
                                <w:rFonts w:ascii="Times New Roman"/>
                                <w:color w:val="000000" w:themeColor="text1"/>
                                <w:sz w:val="28"/>
                              </w:rPr>
                              <w:t>23.06%</w:t>
                            </w:r>
                          </w:p>
                        </w:tc>
                      </w:tr>
                    </w:tbl>
                    <w:p w:rsidR="00C71333" w:rsidRPr="00545C46" w:rsidRDefault="00C71333">
                      <w:pPr>
                        <w:pStyle w:val="a3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3149" w:rsidRPr="00545C46">
        <w:rPr>
          <w:rFonts w:ascii="標楷體" w:eastAsia="標楷體" w:hAnsi="標楷體" w:hint="eastAsia"/>
          <w:color w:val="000000" w:themeColor="text1"/>
          <w:sz w:val="28"/>
        </w:rPr>
        <w:t>4</w:t>
      </w:r>
      <w:r w:rsidR="00C63149" w:rsidRPr="00545C46">
        <w:rPr>
          <w:rFonts w:ascii="標楷體" w:eastAsia="標楷體" w:hAnsi="標楷體"/>
          <w:color w:val="000000" w:themeColor="text1"/>
          <w:sz w:val="28"/>
        </w:rPr>
        <w:t>.</w:t>
      </w:r>
      <w:r w:rsidR="002769D8" w:rsidRPr="00545C46">
        <w:rPr>
          <w:rFonts w:ascii="標楷體" w:eastAsia="標楷體" w:hAnsi="標楷體"/>
          <w:color w:val="000000" w:themeColor="text1"/>
          <w:sz w:val="28"/>
        </w:rPr>
        <w:t>最常參與過學校哪些職</w:t>
      </w:r>
      <w:proofErr w:type="gramStart"/>
      <w:r w:rsidR="002769D8" w:rsidRPr="00545C46">
        <w:rPr>
          <w:rFonts w:ascii="標楷體" w:eastAsia="標楷體" w:hAnsi="標楷體"/>
          <w:color w:val="000000" w:themeColor="text1"/>
          <w:sz w:val="28"/>
        </w:rPr>
        <w:t>涯</w:t>
      </w:r>
      <w:proofErr w:type="gramEnd"/>
      <w:r w:rsidR="002769D8" w:rsidRPr="00545C46">
        <w:rPr>
          <w:rFonts w:ascii="標楷體" w:eastAsia="標楷體" w:hAnsi="標楷體"/>
          <w:color w:val="000000" w:themeColor="text1"/>
          <w:sz w:val="28"/>
        </w:rPr>
        <w:t>活動或就業服務的幫助</w:t>
      </w:r>
      <w:r w:rsidR="002769D8" w:rsidRPr="00545C46">
        <w:rPr>
          <w:color w:val="000000" w:themeColor="text1"/>
        </w:rPr>
        <w:tab/>
      </w:r>
      <w:r w:rsidR="003A1C3D" w:rsidRPr="00AC3D2F">
        <w:rPr>
          <w:rFonts w:hint="eastAsia"/>
          <w:color w:val="FF0000"/>
        </w:rPr>
        <w:t xml:space="preserve">      </w:t>
      </w:r>
      <w:r w:rsidR="002769D8" w:rsidRPr="00545C46">
        <w:rPr>
          <w:color w:val="000000" w:themeColor="text1"/>
          <w:sz w:val="28"/>
        </w:rPr>
        <w:t>n=</w:t>
      </w:r>
      <w:r w:rsidR="00C40D99" w:rsidRPr="00545C46">
        <w:rPr>
          <w:rFonts w:hint="eastAsia"/>
          <w:color w:val="000000" w:themeColor="text1"/>
          <w:sz w:val="28"/>
        </w:rPr>
        <w:t>2446</w:t>
      </w:r>
    </w:p>
    <w:p w:rsidR="00A54901" w:rsidRPr="00AC3D2F" w:rsidRDefault="00A54901">
      <w:pPr>
        <w:rPr>
          <w:color w:val="FF0000"/>
        </w:rPr>
        <w:sectPr w:rsidR="00A54901" w:rsidRPr="00AC3D2F">
          <w:pgSz w:w="11910" w:h="16840"/>
          <w:pgMar w:top="840" w:right="440" w:bottom="800" w:left="640" w:header="0" w:footer="534" w:gutter="0"/>
          <w:cols w:space="720"/>
        </w:sectPr>
      </w:pPr>
    </w:p>
    <w:p w:rsidR="00C73924" w:rsidRPr="00522BFA" w:rsidRDefault="00C73924" w:rsidP="00C73924">
      <w:pPr>
        <w:spacing w:line="400" w:lineRule="exact"/>
        <w:rPr>
          <w:rFonts w:ascii="標楷體" w:eastAsia="微軟正黑體" w:hAnsi="標楷體" w:cs="微軟正黑體"/>
          <w:b/>
          <w:bCs/>
          <w:color w:val="000000" w:themeColor="text1"/>
          <w:sz w:val="28"/>
          <w:szCs w:val="28"/>
        </w:rPr>
      </w:pPr>
      <w:bookmarkStart w:id="7" w:name="_bookmark7"/>
      <w:bookmarkEnd w:id="7"/>
      <w:r w:rsidRPr="00522BFA">
        <w:rPr>
          <w:rFonts w:ascii="標楷體" w:eastAsia="微軟正黑體" w:hAnsi="標楷體" w:cs="微軟正黑體" w:hint="eastAsia"/>
          <w:b/>
          <w:bCs/>
          <w:color w:val="000000" w:themeColor="text1"/>
          <w:sz w:val="28"/>
          <w:szCs w:val="28"/>
        </w:rPr>
        <w:lastRenderedPageBreak/>
        <w:t>附件一</w:t>
      </w:r>
      <w:r w:rsidRPr="00522BFA">
        <w:rPr>
          <w:rFonts w:ascii="標楷體" w:eastAsia="微軟正黑體" w:hAnsi="標楷體" w:cs="微軟正黑體"/>
          <w:b/>
          <w:bCs/>
          <w:color w:val="000000" w:themeColor="text1"/>
          <w:sz w:val="28"/>
          <w:szCs w:val="28"/>
        </w:rPr>
        <w:t xml:space="preserve"> </w:t>
      </w:r>
      <w:r w:rsidRPr="00522BFA">
        <w:rPr>
          <w:rFonts w:ascii="標楷體" w:eastAsia="微軟正黑體" w:hAnsi="標楷體" w:cs="微軟正黑體"/>
          <w:b/>
          <w:bCs/>
          <w:color w:val="000000" w:themeColor="text1"/>
          <w:sz w:val="28"/>
          <w:szCs w:val="28"/>
        </w:rPr>
        <w:t>大專校院</w:t>
      </w:r>
      <w:r w:rsidRPr="00522BFA">
        <w:rPr>
          <w:rFonts w:ascii="標楷體" w:eastAsia="微軟正黑體" w:hAnsi="標楷體" w:cs="微軟正黑體"/>
          <w:b/>
          <w:bCs/>
          <w:color w:val="000000" w:themeColor="text1"/>
          <w:sz w:val="28"/>
          <w:szCs w:val="28"/>
        </w:rPr>
        <w:t xml:space="preserve"> 111 </w:t>
      </w:r>
      <w:r w:rsidRPr="00522BFA">
        <w:rPr>
          <w:rFonts w:ascii="標楷體" w:eastAsia="微軟正黑體" w:hAnsi="標楷體" w:cs="微軟正黑體"/>
          <w:b/>
          <w:bCs/>
          <w:color w:val="000000" w:themeColor="text1"/>
          <w:sz w:val="28"/>
          <w:szCs w:val="28"/>
        </w:rPr>
        <w:t>學年度畢業滿</w:t>
      </w:r>
      <w:r w:rsidRPr="00522BFA">
        <w:rPr>
          <w:rFonts w:ascii="標楷體" w:eastAsia="微軟正黑體" w:hAnsi="標楷體" w:cs="微軟正黑體"/>
          <w:b/>
          <w:bCs/>
          <w:color w:val="000000" w:themeColor="text1"/>
          <w:sz w:val="28"/>
          <w:szCs w:val="28"/>
        </w:rPr>
        <w:t xml:space="preserve"> 1 </w:t>
      </w:r>
      <w:r w:rsidRPr="00522BFA">
        <w:rPr>
          <w:rFonts w:ascii="標楷體" w:eastAsia="微軟正黑體" w:hAnsi="標楷體" w:cs="微軟正黑體"/>
          <w:b/>
          <w:bCs/>
          <w:color w:val="000000" w:themeColor="text1"/>
          <w:sz w:val="28"/>
          <w:szCs w:val="28"/>
        </w:rPr>
        <w:t>年學生流向追蹤問卷調查</w:t>
      </w:r>
    </w:p>
    <w:p w:rsidR="00C73924" w:rsidRPr="00C73924" w:rsidRDefault="00C73924" w:rsidP="00C73924">
      <w:pPr>
        <w:spacing w:line="400" w:lineRule="exact"/>
        <w:rPr>
          <w:rFonts w:ascii="標楷體" w:hAnsi="標楷體"/>
          <w:b/>
          <w:color w:val="FF0000"/>
          <w:sz w:val="40"/>
        </w:rPr>
      </w:pPr>
    </w:p>
    <w:p w:rsidR="00C73924" w:rsidRPr="009D272F" w:rsidRDefault="00C73924" w:rsidP="00C73924">
      <w:pPr>
        <w:spacing w:line="400" w:lineRule="exact"/>
        <w:jc w:val="center"/>
        <w:rPr>
          <w:rFonts w:ascii="標楷體" w:hAnsi="標楷體"/>
          <w:b/>
          <w:color w:val="000000" w:themeColor="text1"/>
          <w:sz w:val="40"/>
        </w:rPr>
      </w:pPr>
      <w:r w:rsidRPr="009D272F">
        <w:rPr>
          <w:rFonts w:ascii="標楷體" w:hAnsi="標楷體"/>
          <w:b/>
          <w:color w:val="000000" w:themeColor="text1"/>
          <w:sz w:val="40"/>
        </w:rPr>
        <w:t>大專校院</w:t>
      </w:r>
      <w:r w:rsidRPr="009D272F">
        <w:rPr>
          <w:rFonts w:ascii="標楷體" w:hAnsi="標楷體"/>
          <w:b/>
          <w:color w:val="000000" w:themeColor="text1"/>
          <w:sz w:val="40"/>
        </w:rPr>
        <w:t>1</w:t>
      </w:r>
      <w:r>
        <w:rPr>
          <w:rFonts w:ascii="標楷體" w:hAnsi="標楷體" w:hint="eastAsia"/>
          <w:b/>
          <w:color w:val="000000" w:themeColor="text1"/>
          <w:sz w:val="40"/>
        </w:rPr>
        <w:t>11</w:t>
      </w:r>
      <w:r w:rsidRPr="009D272F">
        <w:rPr>
          <w:rFonts w:ascii="標楷體" w:hAnsi="標楷體"/>
          <w:b/>
          <w:color w:val="000000" w:themeColor="text1"/>
          <w:sz w:val="40"/>
        </w:rPr>
        <w:t>學年度畢業滿</w:t>
      </w:r>
      <w:r w:rsidRPr="009D272F">
        <w:rPr>
          <w:rFonts w:ascii="標楷體" w:hAnsi="標楷體"/>
          <w:b/>
          <w:color w:val="000000" w:themeColor="text1"/>
          <w:sz w:val="40"/>
        </w:rPr>
        <w:t>1</w:t>
      </w:r>
      <w:r w:rsidRPr="009D272F">
        <w:rPr>
          <w:rFonts w:ascii="標楷體" w:hAnsi="標楷體"/>
          <w:b/>
          <w:color w:val="000000" w:themeColor="text1"/>
          <w:sz w:val="40"/>
        </w:rPr>
        <w:t>年學生</w:t>
      </w:r>
    </w:p>
    <w:p w:rsidR="00C73924" w:rsidRPr="004C1B15" w:rsidRDefault="00C73924" w:rsidP="00C73924">
      <w:pPr>
        <w:wordWrap w:val="0"/>
        <w:spacing w:line="400" w:lineRule="exact"/>
        <w:jc w:val="right"/>
        <w:rPr>
          <w:rFonts w:ascii="標楷體" w:hAnsi="標楷體"/>
          <w:sz w:val="14"/>
        </w:rPr>
      </w:pPr>
      <w:r w:rsidRPr="009D272F">
        <w:rPr>
          <w:rFonts w:ascii="標楷體" w:hAnsi="標楷體"/>
          <w:b/>
          <w:color w:val="000000" w:themeColor="text1"/>
          <w:sz w:val="40"/>
        </w:rPr>
        <w:t>流向追蹤問卷調查</w:t>
      </w:r>
      <w:r w:rsidRPr="009D272F">
        <w:rPr>
          <w:rFonts w:ascii="標楷體" w:hAnsi="標楷體" w:hint="eastAsia"/>
          <w:b/>
          <w:color w:val="000000" w:themeColor="text1"/>
          <w:sz w:val="40"/>
        </w:rPr>
        <w:t xml:space="preserve"> </w:t>
      </w:r>
      <w:r>
        <w:rPr>
          <w:rFonts w:ascii="標楷體" w:hAnsi="標楷體"/>
          <w:b/>
          <w:color w:val="000000" w:themeColor="text1"/>
          <w:sz w:val="40"/>
        </w:rPr>
        <w:t xml:space="preserve">  </w:t>
      </w:r>
      <w:r w:rsidRPr="009D272F">
        <w:rPr>
          <w:rFonts w:ascii="標楷體" w:hAnsi="標楷體"/>
          <w:b/>
          <w:color w:val="000000" w:themeColor="text1"/>
          <w:sz w:val="40"/>
        </w:rPr>
        <w:t xml:space="preserve">      </w:t>
      </w:r>
      <w:r w:rsidRPr="009D272F">
        <w:rPr>
          <w:rFonts w:ascii="標楷體" w:hAnsi="標楷體"/>
          <w:b/>
          <w:color w:val="FF0000"/>
          <w:sz w:val="40"/>
        </w:rPr>
        <w:t xml:space="preserve"> </w:t>
      </w:r>
      <w:r w:rsidRPr="006B5870">
        <w:rPr>
          <w:rFonts w:ascii="標楷體" w:hAnsi="標楷體"/>
          <w:b/>
          <w:color w:val="FF0000"/>
        </w:rPr>
        <w:t>11</w:t>
      </w:r>
      <w:r>
        <w:rPr>
          <w:rFonts w:ascii="標楷體" w:hAnsi="標楷體" w:hint="eastAsia"/>
          <w:b/>
          <w:color w:val="FF0000"/>
        </w:rPr>
        <w:t>3</w:t>
      </w:r>
      <w:r w:rsidRPr="006B5870">
        <w:rPr>
          <w:rFonts w:ascii="標楷體" w:hAnsi="標楷體"/>
          <w:b/>
          <w:color w:val="FF0000"/>
        </w:rPr>
        <w:t>.0</w:t>
      </w:r>
      <w:r>
        <w:rPr>
          <w:rFonts w:ascii="標楷體" w:hAnsi="標楷體" w:hint="eastAsia"/>
          <w:b/>
          <w:color w:val="FF0000"/>
        </w:rPr>
        <w:t>4</w:t>
      </w:r>
      <w:r w:rsidRPr="006B5870">
        <w:rPr>
          <w:rFonts w:ascii="標楷體" w:hAnsi="標楷體" w:hint="eastAsia"/>
          <w:b/>
          <w:color w:val="FF0000"/>
        </w:rPr>
        <w:t>.</w:t>
      </w:r>
      <w:r>
        <w:rPr>
          <w:rFonts w:ascii="標楷體" w:hAnsi="標楷體" w:hint="eastAsia"/>
          <w:b/>
          <w:color w:val="FF0000"/>
        </w:rPr>
        <w:t>15</w:t>
      </w:r>
      <w:r w:rsidRPr="006B5870">
        <w:rPr>
          <w:rFonts w:ascii="標楷體" w:hAnsi="標楷體" w:hint="eastAsia"/>
          <w:b/>
          <w:color w:val="FF0000"/>
        </w:rPr>
        <w:t>修正</w:t>
      </w:r>
    </w:p>
    <w:tbl>
      <w:tblPr>
        <w:tblW w:w="1031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73924" w:rsidRPr="009D272F" w:rsidTr="00C71333">
        <w:trPr>
          <w:trHeight w:val="4147"/>
        </w:trPr>
        <w:tc>
          <w:tcPr>
            <w:tcW w:w="10314" w:type="dxa"/>
          </w:tcPr>
          <w:p w:rsidR="00C73924" w:rsidRPr="009D272F" w:rsidRDefault="00C73924" w:rsidP="00C71333">
            <w:pPr>
              <w:spacing w:line="320" w:lineRule="exact"/>
              <w:ind w:firstLineChars="200" w:firstLine="4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親愛的</w:t>
            </w:r>
            <w:r w:rsidRPr="009D272F">
              <w:rPr>
                <w:rFonts w:ascii="標楷體" w:hAnsi="標楷體"/>
                <w:color w:val="000000" w:themeColor="text1"/>
              </w:rPr>
              <w:t>XX</w:t>
            </w:r>
            <w:r w:rsidRPr="009D272F">
              <w:rPr>
                <w:rFonts w:ascii="標楷體" w:hAnsi="標楷體"/>
                <w:color w:val="000000" w:themeColor="text1"/>
              </w:rPr>
              <w:t>大學畢業校友，您好：</w:t>
            </w:r>
          </w:p>
          <w:p w:rsidR="00C73924" w:rsidRPr="009D272F" w:rsidRDefault="00C73924" w:rsidP="00C71333">
            <w:pPr>
              <w:spacing w:line="320" w:lineRule="exact"/>
              <w:ind w:firstLineChars="200" w:firstLine="4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大專畢業後一年的您，現況如何？母校十分關心您，希望瞭解您的現況與感想。本項調查結果將提供母校辦學及校務發展改善、系所學位學程課程規劃及高等教育人才培育相關政策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議之參考。</w:t>
            </w:r>
          </w:p>
          <w:p w:rsidR="00C73924" w:rsidRPr="009D272F" w:rsidRDefault="00C73924" w:rsidP="00C71333">
            <w:pPr>
              <w:spacing w:line="320" w:lineRule="exact"/>
              <w:ind w:firstLineChars="200" w:firstLine="4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您的意見十分重要，懇請您耐心協助填答。若您認為不方便作答，可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選擇不填答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，並不會影響您任何權益，但請勿轉由他人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代為填答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。母校仍由衷希望您能撥冗回覆本調查。</w:t>
            </w:r>
            <w:bookmarkStart w:id="8" w:name="_GoBack"/>
            <w:bookmarkEnd w:id="8"/>
          </w:p>
          <w:p w:rsidR="00C73924" w:rsidRPr="009D272F" w:rsidRDefault="00C73924" w:rsidP="00C71333">
            <w:pPr>
              <w:spacing w:line="320" w:lineRule="exact"/>
              <w:ind w:firstLineChars="200" w:firstLine="4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本問卷結果將依個人資料保護法規定嚴密保管與遵循法令規定處理，並提供以下單位進行後續運用，以及避免重複向您蒐集資料，敬請放心填答。</w:t>
            </w:r>
          </w:p>
          <w:p w:rsidR="00C73924" w:rsidRPr="009D272F" w:rsidRDefault="00C73924" w:rsidP="00C71333">
            <w:pPr>
              <w:spacing w:line="32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1.</w:t>
            </w:r>
            <w:r w:rsidRPr="009D272F">
              <w:rPr>
                <w:rFonts w:ascii="標楷體" w:hAnsi="標楷體"/>
                <w:color w:val="000000" w:themeColor="text1"/>
              </w:rPr>
              <w:tab/>
            </w:r>
            <w:r w:rsidRPr="009D272F">
              <w:rPr>
                <w:rFonts w:ascii="標楷體" w:hAnsi="標楷體"/>
                <w:color w:val="000000" w:themeColor="text1"/>
              </w:rPr>
              <w:t>提供教育部進行教育政策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研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議與分析</w:t>
            </w:r>
            <w:r w:rsidRPr="009D272F">
              <w:rPr>
                <w:rFonts w:ascii="標楷體" w:hAnsi="標楷體"/>
                <w:color w:val="000000" w:themeColor="text1"/>
              </w:rPr>
              <w:t>…</w:t>
            </w:r>
            <w:r w:rsidRPr="009D272F">
              <w:rPr>
                <w:rFonts w:ascii="標楷體" w:hAnsi="標楷體"/>
                <w:color w:val="000000" w:themeColor="text1"/>
              </w:rPr>
              <w:t>等事項。</w:t>
            </w:r>
          </w:p>
          <w:p w:rsidR="00C73924" w:rsidRPr="009D272F" w:rsidRDefault="00C73924" w:rsidP="00C71333">
            <w:pPr>
              <w:spacing w:line="32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2.</w:t>
            </w:r>
            <w:r w:rsidRPr="009D272F">
              <w:rPr>
                <w:rFonts w:ascii="標楷體" w:hAnsi="標楷體"/>
                <w:color w:val="000000" w:themeColor="text1"/>
              </w:rPr>
              <w:tab/>
            </w:r>
            <w:r w:rsidRPr="009D272F">
              <w:rPr>
                <w:rFonts w:ascii="標楷體" w:hAnsi="標楷體"/>
                <w:color w:val="000000" w:themeColor="text1"/>
              </w:rPr>
              <w:t>提供學校辦理教學改進、服務追蹤、資訊交流及未來校友服務</w:t>
            </w:r>
            <w:r w:rsidRPr="009D272F">
              <w:rPr>
                <w:rFonts w:ascii="標楷體" w:hAnsi="標楷體"/>
                <w:color w:val="000000" w:themeColor="text1"/>
              </w:rPr>
              <w:t>…</w:t>
            </w:r>
            <w:r w:rsidRPr="009D272F">
              <w:rPr>
                <w:rFonts w:ascii="標楷體" w:hAnsi="標楷體"/>
                <w:color w:val="000000" w:themeColor="text1"/>
              </w:rPr>
              <w:t>等事項。</w:t>
            </w:r>
          </w:p>
          <w:p w:rsidR="00C73924" w:rsidRPr="009D272F" w:rsidRDefault="00C73924" w:rsidP="00C71333">
            <w:pPr>
              <w:spacing w:line="320" w:lineRule="exact"/>
              <w:ind w:firstLineChars="200" w:firstLine="4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如對本問卷填答有任何疑問</w:t>
            </w:r>
            <w:r w:rsidRPr="00545C46">
              <w:rPr>
                <w:rFonts w:ascii="標楷體" w:hAnsi="標楷體" w:hint="eastAsia"/>
                <w:color w:val="000000" w:themeColor="text1"/>
              </w:rPr>
              <w:t>或需依個人資料保護法第</w:t>
            </w:r>
            <w:r w:rsidRPr="00545C46">
              <w:rPr>
                <w:rFonts w:ascii="標楷體" w:hAnsi="標楷體" w:hint="eastAsia"/>
                <w:color w:val="000000" w:themeColor="text1"/>
              </w:rPr>
              <w:t>3</w:t>
            </w:r>
            <w:r w:rsidRPr="00545C46">
              <w:rPr>
                <w:rFonts w:ascii="標楷體" w:hAnsi="標楷體" w:hint="eastAsia"/>
                <w:color w:val="000000" w:themeColor="text1"/>
              </w:rPr>
              <w:t>條規定行使相關權利時</w:t>
            </w:r>
            <w:r w:rsidRPr="009D272F">
              <w:rPr>
                <w:rFonts w:ascii="標楷體" w:hAnsi="標楷體"/>
                <w:color w:val="000000" w:themeColor="text1"/>
              </w:rPr>
              <w:t>，歡迎以</w:t>
            </w:r>
            <w:r w:rsidRPr="009D272F">
              <w:rPr>
                <w:rFonts w:ascii="標楷體" w:hAnsi="標楷體"/>
                <w:color w:val="000000" w:themeColor="text1"/>
              </w:rPr>
              <w:t>E-Mail</w:t>
            </w:r>
            <w:r w:rsidRPr="009D272F">
              <w:rPr>
                <w:rFonts w:ascii="標楷體" w:hAnsi="標楷體"/>
                <w:color w:val="000000" w:themeColor="text1"/>
              </w:rPr>
              <w:t>或電話與我們聯絡。感謝您的填答！</w:t>
            </w:r>
          </w:p>
          <w:p w:rsidR="00C73924" w:rsidRPr="009D272F" w:rsidRDefault="00C73924" w:rsidP="00C71333">
            <w:pPr>
              <w:spacing w:line="320" w:lineRule="exact"/>
              <w:ind w:left="560" w:firstLineChars="300" w:firstLine="66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 xml:space="preserve">       </w:t>
            </w:r>
            <w:r w:rsidRPr="009D272F">
              <w:rPr>
                <w:rFonts w:ascii="標楷體" w:hAnsi="標楷體"/>
                <w:color w:val="000000" w:themeColor="text1"/>
              </w:rPr>
              <w:t>以上說明，已詳細閱讀完畢</w:t>
            </w:r>
          </w:p>
          <w:p w:rsidR="00C73924" w:rsidRPr="009D272F" w:rsidRDefault="00C73924" w:rsidP="00C71333">
            <w:pPr>
              <w:spacing w:line="320" w:lineRule="exact"/>
              <w:ind w:left="560" w:firstLineChars="2590" w:firstLine="569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○○</w:t>
            </w:r>
            <w:r w:rsidRPr="009D272F">
              <w:rPr>
                <w:rFonts w:ascii="標楷體" w:hAnsi="標楷體"/>
                <w:color w:val="000000" w:themeColor="text1"/>
              </w:rPr>
              <w:t>大學</w:t>
            </w:r>
          </w:p>
          <w:p w:rsidR="00C73924" w:rsidRPr="009D272F" w:rsidRDefault="00C73924" w:rsidP="00C71333">
            <w:pPr>
              <w:spacing w:line="320" w:lineRule="exact"/>
              <w:ind w:left="560" w:firstLineChars="2590" w:firstLine="569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承辦單位：</w:t>
            </w:r>
            <w:r w:rsidRPr="009D272F">
              <w:rPr>
                <w:rFonts w:ascii="標楷體" w:hAnsi="標楷體"/>
                <w:color w:val="000000" w:themeColor="text1"/>
              </w:rPr>
              <w:t>○○○</w:t>
            </w:r>
          </w:p>
          <w:p w:rsidR="00C73924" w:rsidRPr="009D272F" w:rsidRDefault="00C73924" w:rsidP="00C71333">
            <w:pPr>
              <w:spacing w:line="320" w:lineRule="exact"/>
              <w:ind w:left="560" w:firstLineChars="2590" w:firstLine="569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聯絡電話：</w:t>
            </w:r>
          </w:p>
          <w:p w:rsidR="00C73924" w:rsidRPr="009D272F" w:rsidRDefault="00C73924" w:rsidP="00C71333">
            <w:pPr>
              <w:spacing w:line="320" w:lineRule="exact"/>
              <w:ind w:left="560" w:firstLineChars="2590" w:firstLine="5698"/>
              <w:jc w:val="both"/>
              <w:rPr>
                <w:rFonts w:ascii="標楷體" w:hAnsi="標楷體"/>
                <w:color w:val="000000" w:themeColor="text1"/>
                <w:sz w:val="20"/>
                <w:szCs w:val="20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E-Mail</w:t>
            </w:r>
            <w:r w:rsidRPr="009D272F">
              <w:rPr>
                <w:rFonts w:ascii="標楷體" w:hAnsi="標楷體"/>
                <w:color w:val="000000" w:themeColor="text1"/>
              </w:rPr>
              <w:t>：</w:t>
            </w:r>
          </w:p>
        </w:tc>
      </w:tr>
    </w:tbl>
    <w:p w:rsidR="00C73924" w:rsidRPr="009D272F" w:rsidRDefault="00C73924" w:rsidP="00C73924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</w:p>
    <w:p w:rsidR="00C73924" w:rsidRPr="009D272F" w:rsidRDefault="00C73924" w:rsidP="00C73924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第</w:t>
      </w: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1</w:t>
      </w: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部份</w:t>
      </w: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 xml:space="preserve"> </w:t>
      </w: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就業流向</w:t>
      </w:r>
    </w:p>
    <w:p w:rsidR="00C73924" w:rsidRPr="00F722E9" w:rsidRDefault="00C73924" w:rsidP="007F5C63">
      <w:pPr>
        <w:pStyle w:val="a6"/>
        <w:numPr>
          <w:ilvl w:val="0"/>
          <w:numId w:val="20"/>
        </w:numPr>
        <w:tabs>
          <w:tab w:val="left" w:pos="567"/>
        </w:tabs>
        <w:autoSpaceDE/>
        <w:autoSpaceDN/>
        <w:spacing w:before="0" w:line="400" w:lineRule="exact"/>
        <w:rPr>
          <w:rFonts w:ascii="標楷體" w:hAnsi="標楷體"/>
          <w:b/>
          <w:shd w:val="clear" w:color="auto" w:fill="FFFFFF" w:themeFill="background1"/>
        </w:rPr>
      </w:pPr>
      <w:r w:rsidRPr="009D272F">
        <w:rPr>
          <w:rFonts w:ascii="標楷體" w:hAnsi="標楷體"/>
          <w:b/>
          <w:color w:val="000000" w:themeColor="text1"/>
        </w:rPr>
        <w:t>您目前的工作狀況為何</w:t>
      </w:r>
      <w:proofErr w:type="gramStart"/>
      <w:r w:rsidRPr="009D272F">
        <w:rPr>
          <w:rFonts w:ascii="標楷體" w:hAnsi="標楷體"/>
          <w:b/>
          <w:color w:val="000000" w:themeColor="text1"/>
        </w:rPr>
        <w:t>（</w:t>
      </w:r>
      <w:proofErr w:type="gramEnd"/>
      <w:r w:rsidRPr="009D272F">
        <w:rPr>
          <w:rFonts w:ascii="標楷體" w:hAnsi="標楷體"/>
          <w:b/>
          <w:color w:val="000000" w:themeColor="text1"/>
        </w:rPr>
        <w:t>不包括留職停薪、育嬰假</w:t>
      </w:r>
      <w:r w:rsidRPr="009D272F">
        <w:rPr>
          <w:rFonts w:ascii="標楷體" w:hAnsi="標楷體" w:hint="eastAsia"/>
          <w:b/>
          <w:color w:val="000000" w:themeColor="text1"/>
        </w:rPr>
        <w:t>，請依主要薪水來源作</w:t>
      </w:r>
    </w:p>
    <w:p w:rsidR="00C73924" w:rsidRPr="00A023FA" w:rsidRDefault="00C73924" w:rsidP="00C73924">
      <w:pPr>
        <w:pStyle w:val="a6"/>
        <w:tabs>
          <w:tab w:val="left" w:pos="567"/>
        </w:tabs>
        <w:spacing w:line="400" w:lineRule="exact"/>
        <w:ind w:left="720"/>
        <w:rPr>
          <w:rFonts w:ascii="標楷體" w:hAnsi="標楷體"/>
          <w:b/>
          <w:shd w:val="clear" w:color="auto" w:fill="FFFFFF" w:themeFill="background1"/>
        </w:rPr>
      </w:pPr>
      <w:r w:rsidRPr="009D272F">
        <w:rPr>
          <w:rFonts w:ascii="標楷體" w:hAnsi="標楷體" w:hint="eastAsia"/>
          <w:b/>
          <w:color w:val="000000" w:themeColor="text1"/>
        </w:rPr>
        <w:t>答</w:t>
      </w:r>
      <w:proofErr w:type="gramStart"/>
      <w:r w:rsidRPr="009D272F">
        <w:rPr>
          <w:rFonts w:ascii="標楷體" w:hAnsi="標楷體"/>
          <w:b/>
          <w:color w:val="000000" w:themeColor="text1"/>
        </w:rPr>
        <w:t>）</w:t>
      </w:r>
      <w:proofErr w:type="gramEnd"/>
      <w:r w:rsidRPr="009D272F">
        <w:rPr>
          <w:rFonts w:ascii="標楷體" w:hAnsi="標楷體"/>
          <w:b/>
          <w:color w:val="000000" w:themeColor="text1"/>
        </w:rPr>
        <w:t>？</w:t>
      </w:r>
      <w:proofErr w:type="gramStart"/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（</w:t>
      </w:r>
      <w:proofErr w:type="gramEnd"/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本題選答</w:t>
      </w:r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1</w:t>
      </w:r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、</w:t>
      </w:r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2</w:t>
      </w:r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、</w:t>
      </w:r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3</w:t>
      </w:r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項者，第</w:t>
      </w:r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6</w:t>
      </w:r>
      <w:r w:rsidRPr="009D272F">
        <w:rPr>
          <w:rFonts w:ascii="標楷體" w:hAnsi="標楷體"/>
          <w:b/>
          <w:color w:val="000000" w:themeColor="text1"/>
          <w:shd w:val="clear" w:color="auto" w:fill="FFFFFF" w:themeFill="background1"/>
        </w:rPr>
        <w:t>題無須填答</w:t>
      </w:r>
      <w:r w:rsidRPr="009D272F">
        <w:rPr>
          <w:rFonts w:ascii="標楷體" w:hAnsi="標楷體" w:hint="eastAsia"/>
          <w:b/>
          <w:color w:val="000000" w:themeColor="text1"/>
          <w:shd w:val="clear" w:color="auto" w:fill="FFFFFF" w:themeFill="background1"/>
        </w:rPr>
        <w:t>；</w:t>
      </w:r>
      <w:r w:rsidRPr="00A023FA">
        <w:rPr>
          <w:rFonts w:ascii="標楷體" w:hAnsi="標楷體"/>
          <w:b/>
          <w:shd w:val="clear" w:color="auto" w:fill="FFFFFF" w:themeFill="background1"/>
        </w:rPr>
        <w:t>另</w:t>
      </w:r>
      <w:r w:rsidRPr="00A023FA">
        <w:rPr>
          <w:rFonts w:ascii="標楷體" w:hAnsi="標楷體" w:hint="eastAsia"/>
          <w:b/>
          <w:shd w:val="clear" w:color="auto" w:fill="FFFFFF" w:themeFill="background1"/>
        </w:rPr>
        <w:t>畢業生如同時為「全職工作者與部分工時者」</w:t>
      </w:r>
      <w:r w:rsidRPr="00A023FA">
        <w:rPr>
          <w:rFonts w:ascii="標楷體" w:hAnsi="標楷體"/>
          <w:b/>
          <w:shd w:val="clear" w:color="auto" w:fill="FFFFFF" w:themeFill="background1"/>
        </w:rPr>
        <w:t>，請以最主要工作狀況填報以下</w:t>
      </w:r>
      <w:r w:rsidRPr="00A023FA">
        <w:rPr>
          <w:rFonts w:ascii="標楷體" w:hAnsi="標楷體" w:hint="eastAsia"/>
          <w:b/>
          <w:shd w:val="clear" w:color="auto" w:fill="FFFFFF" w:themeFill="background1"/>
        </w:rPr>
        <w:t>問項</w:t>
      </w:r>
      <w:proofErr w:type="gramStart"/>
      <w:r w:rsidRPr="00A023FA">
        <w:rPr>
          <w:rFonts w:ascii="標楷體" w:hAnsi="標楷體"/>
          <w:b/>
          <w:shd w:val="clear" w:color="auto" w:fill="FFFFFF" w:themeFill="background1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8241"/>
      </w:tblGrid>
      <w:tr w:rsidR="00C73924" w:rsidRPr="009D272F" w:rsidTr="00C71333">
        <w:trPr>
          <w:trHeight w:val="3119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</w:t>
            </w:r>
            <w:r w:rsidRPr="009D272F">
              <w:rPr>
                <w:rFonts w:ascii="標楷體" w:hAnsi="標楷體"/>
                <w:color w:val="000000" w:themeColor="text1"/>
              </w:rPr>
              <w:t>全職工作</w:t>
            </w:r>
          </w:p>
        </w:tc>
        <w:tc>
          <w:tcPr>
            <w:tcW w:w="3941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ind w:left="330" w:hangingChars="150" w:hanging="330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1.1</w:t>
            </w:r>
            <w:r w:rsidRPr="009D272F">
              <w:rPr>
                <w:rFonts w:ascii="標楷體" w:hAnsi="標楷體"/>
                <w:color w:val="000000" w:themeColor="text1"/>
              </w:rPr>
              <w:t>請問您任職的機構性質是：</w:t>
            </w:r>
          </w:p>
          <w:p w:rsidR="00C73924" w:rsidRPr="009D272F" w:rsidRDefault="00C73924" w:rsidP="00C71333">
            <w:pPr>
              <w:spacing w:line="360" w:lineRule="exact"/>
              <w:ind w:leftChars="192" w:left="627" w:hangingChars="93" w:hanging="205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</w:t>
            </w:r>
            <w:r w:rsidRPr="009D272F">
              <w:rPr>
                <w:rFonts w:ascii="標楷體" w:hAnsi="標楷體"/>
                <w:color w:val="000000" w:themeColor="text1"/>
              </w:rPr>
              <w:t>企業（包括民營企業或國營企業</w:t>
            </w:r>
            <w:r w:rsidRPr="009D272F">
              <w:rPr>
                <w:rFonts w:ascii="標楷體" w:hAnsi="標楷體"/>
                <w:color w:val="000000" w:themeColor="text1"/>
              </w:rPr>
              <w:t>…</w:t>
            </w:r>
            <w:r w:rsidRPr="009D272F">
              <w:rPr>
                <w:rFonts w:ascii="標楷體" w:hAnsi="標楷體"/>
                <w:color w:val="000000" w:themeColor="text1"/>
              </w:rPr>
              <w:t>等）</w:t>
            </w:r>
            <w:r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:rsidR="00C73924" w:rsidRPr="009D272F" w:rsidRDefault="00C73924" w:rsidP="00C71333">
            <w:pPr>
              <w:spacing w:line="360" w:lineRule="exact"/>
              <w:ind w:leftChars="192" w:left="627" w:hangingChars="93" w:hanging="205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</w:t>
            </w:r>
            <w:r w:rsidRPr="009D272F">
              <w:rPr>
                <w:rFonts w:ascii="標楷體" w:hAnsi="標楷體"/>
                <w:color w:val="000000" w:themeColor="text1"/>
              </w:rPr>
              <w:t>政府部門（含職業軍人）</w:t>
            </w:r>
          </w:p>
          <w:p w:rsidR="00C73924" w:rsidRPr="009D272F" w:rsidRDefault="00C73924" w:rsidP="00C71333">
            <w:pPr>
              <w:spacing w:line="360" w:lineRule="exact"/>
              <w:ind w:leftChars="192" w:left="627" w:hangingChars="93" w:hanging="205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</w:t>
            </w:r>
            <w:r w:rsidRPr="009D272F">
              <w:rPr>
                <w:rFonts w:ascii="標楷體" w:hAnsi="標楷體"/>
                <w:color w:val="000000" w:themeColor="text1"/>
              </w:rPr>
              <w:t>學校（包括公立及私立大學、高中、高職、國中小</w:t>
            </w:r>
            <w:r w:rsidRPr="009D272F">
              <w:rPr>
                <w:rFonts w:ascii="標楷體" w:hAnsi="標楷體"/>
                <w:color w:val="000000" w:themeColor="text1"/>
              </w:rPr>
              <w:t>…</w:t>
            </w:r>
            <w:r w:rsidRPr="009D272F">
              <w:rPr>
                <w:rFonts w:ascii="標楷體" w:hAnsi="標楷體"/>
                <w:color w:val="000000" w:themeColor="text1"/>
              </w:rPr>
              <w:t>等）</w:t>
            </w:r>
          </w:p>
          <w:p w:rsidR="00C73924" w:rsidRPr="009D272F" w:rsidRDefault="00C73924" w:rsidP="00C71333">
            <w:pPr>
              <w:spacing w:line="360" w:lineRule="exact"/>
              <w:ind w:leftChars="192" w:left="627" w:hangingChars="93" w:hanging="205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</w:t>
            </w:r>
            <w:r w:rsidRPr="009D272F">
              <w:rPr>
                <w:rFonts w:ascii="標楷體" w:hAnsi="標楷體"/>
                <w:color w:val="000000" w:themeColor="text1"/>
              </w:rPr>
              <w:t>非營利機構</w:t>
            </w:r>
          </w:p>
          <w:p w:rsidR="00C73924" w:rsidRPr="009D272F" w:rsidRDefault="00C73924" w:rsidP="00C71333">
            <w:pPr>
              <w:spacing w:line="360" w:lineRule="exact"/>
              <w:ind w:leftChars="192" w:left="627" w:hangingChars="93" w:hanging="205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</w:t>
            </w:r>
            <w:r w:rsidRPr="009D272F">
              <w:rPr>
                <w:rFonts w:ascii="標楷體" w:hAnsi="標楷體"/>
                <w:color w:val="000000" w:themeColor="text1"/>
              </w:rPr>
              <w:t>創業</w:t>
            </w:r>
          </w:p>
          <w:p w:rsidR="00C73924" w:rsidRPr="009D272F" w:rsidRDefault="00C73924" w:rsidP="00C71333">
            <w:pPr>
              <w:spacing w:line="360" w:lineRule="exact"/>
              <w:ind w:leftChars="192" w:left="627" w:hangingChars="93" w:hanging="205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</w:t>
            </w:r>
            <w:r w:rsidRPr="009D272F">
              <w:rPr>
                <w:rFonts w:ascii="標楷體" w:hAnsi="標楷體"/>
                <w:color w:val="000000" w:themeColor="text1"/>
              </w:rPr>
              <w:t>自由工作者</w:t>
            </w:r>
            <w:r w:rsidRPr="009D272F">
              <w:rPr>
                <w:rFonts w:ascii="標楷體" w:hAnsi="標楷體"/>
                <w:color w:val="000000" w:themeColor="text1"/>
              </w:rPr>
              <w:t>(</w:t>
            </w:r>
            <w:r w:rsidRPr="009D272F">
              <w:rPr>
                <w:rFonts w:ascii="標楷體" w:hAnsi="標楷體"/>
                <w:color w:val="000000" w:themeColor="text1"/>
              </w:rPr>
              <w:t>以接案維生或個人服務，例如撰稿人</w:t>
            </w:r>
            <w:r w:rsidRPr="009D272F">
              <w:rPr>
                <w:rFonts w:ascii="標楷體" w:hAnsi="標楷體"/>
                <w:color w:val="000000" w:themeColor="text1"/>
              </w:rPr>
              <w:t>…)</w:t>
            </w:r>
          </w:p>
          <w:p w:rsidR="00C73924" w:rsidRPr="009D272F" w:rsidRDefault="00C73924" w:rsidP="00C71333">
            <w:pPr>
              <w:spacing w:line="360" w:lineRule="exact"/>
              <w:ind w:leftChars="192" w:left="627" w:hangingChars="93" w:hanging="205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□(7)</w:t>
            </w:r>
            <w:r w:rsidRPr="009D272F">
              <w:rPr>
                <w:rFonts w:ascii="標楷體" w:hAnsi="標楷體"/>
                <w:color w:val="000000" w:themeColor="text1"/>
              </w:rPr>
              <w:t>其他</w:t>
            </w:r>
            <w:r w:rsidRPr="009D272F">
              <w:rPr>
                <w:rFonts w:ascii="標楷體" w:hAnsi="標楷體"/>
                <w:color w:val="000000" w:themeColor="text1"/>
              </w:rPr>
              <w:t xml:space="preserve"> __________</w:t>
            </w:r>
          </w:p>
        </w:tc>
      </w:tr>
      <w:tr w:rsidR="00C73924" w:rsidRPr="009D272F" w:rsidTr="00C71333">
        <w:trPr>
          <w:trHeight w:val="658"/>
        </w:trPr>
        <w:tc>
          <w:tcPr>
            <w:tcW w:w="1059" w:type="pct"/>
            <w:vMerge w:val="restart"/>
            <w:shd w:val="clear" w:color="auto" w:fill="auto"/>
            <w:vAlign w:val="center"/>
          </w:tcPr>
          <w:p w:rsidR="00C73924" w:rsidRDefault="00C73924" w:rsidP="00C71333">
            <w:pPr>
              <w:spacing w:line="360" w:lineRule="exact"/>
              <w:ind w:left="330" w:hangingChars="150" w:hanging="33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</w:t>
            </w:r>
            <w:r w:rsidRPr="009D272F">
              <w:rPr>
                <w:rFonts w:ascii="標楷體" w:hAnsi="標楷體"/>
                <w:color w:val="000000" w:themeColor="text1"/>
              </w:rPr>
              <w:t>部份工時</w:t>
            </w:r>
          </w:p>
          <w:p w:rsidR="00C73924" w:rsidRPr="004220D3" w:rsidRDefault="00C73924" w:rsidP="00C71333">
            <w:pPr>
              <w:rPr>
                <w:rFonts w:ascii="標楷體" w:hAnsi="標楷體"/>
              </w:rPr>
            </w:pPr>
          </w:p>
          <w:p w:rsidR="00C73924" w:rsidRPr="004220D3" w:rsidRDefault="00C73924" w:rsidP="00C71333">
            <w:pPr>
              <w:rPr>
                <w:rFonts w:ascii="標楷體" w:hAnsi="標楷體"/>
              </w:rPr>
            </w:pPr>
          </w:p>
          <w:p w:rsidR="00C73924" w:rsidRDefault="00C73924" w:rsidP="00C71333">
            <w:pPr>
              <w:rPr>
                <w:rFonts w:ascii="標楷體" w:hAnsi="標楷體"/>
              </w:rPr>
            </w:pPr>
          </w:p>
          <w:p w:rsidR="00C73924" w:rsidRPr="005A7850" w:rsidRDefault="00C73924" w:rsidP="00C71333">
            <w:pPr>
              <w:rPr>
                <w:rFonts w:ascii="標楷體" w:hAnsi="標楷體"/>
              </w:rPr>
            </w:pPr>
          </w:p>
          <w:p w:rsidR="00C73924" w:rsidRPr="005A7850" w:rsidRDefault="00C73924" w:rsidP="00C71333">
            <w:pPr>
              <w:rPr>
                <w:rFonts w:ascii="標楷體" w:hAnsi="標楷體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2.1</w:t>
            </w:r>
            <w:r w:rsidRPr="009D272F">
              <w:rPr>
                <w:rFonts w:ascii="標楷體" w:hAnsi="標楷體"/>
                <w:color w:val="000000" w:themeColor="text1"/>
              </w:rPr>
              <w:t>請問您</w:t>
            </w:r>
            <w:r w:rsidRPr="009D272F">
              <w:rPr>
                <w:rFonts w:ascii="標楷體" w:hAnsi="標楷體"/>
                <w:color w:val="000000" w:themeColor="text1"/>
              </w:rPr>
              <w:t>1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週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工作時數約</w:t>
            </w:r>
            <w:r w:rsidRPr="009D272F">
              <w:rPr>
                <w:rFonts w:ascii="標楷體" w:hAnsi="標楷體"/>
                <w:color w:val="000000" w:themeColor="text1"/>
              </w:rPr>
              <w:t>___________</w:t>
            </w:r>
            <w:r w:rsidRPr="009D272F">
              <w:rPr>
                <w:rFonts w:ascii="標楷體" w:hAnsi="標楷體"/>
                <w:color w:val="000000" w:themeColor="text1"/>
              </w:rPr>
              <w:t>小時</w:t>
            </w:r>
            <w:r w:rsidRPr="00A023FA">
              <w:rPr>
                <w:rFonts w:ascii="標楷體" w:hAnsi="標楷體" w:hint="eastAsia"/>
                <w:color w:val="FF0000"/>
                <w:highlight w:val="cyan"/>
              </w:rPr>
              <w:t>(</w:t>
            </w:r>
            <w:r w:rsidRPr="00A023FA">
              <w:rPr>
                <w:rFonts w:ascii="標楷體" w:hAnsi="標楷體" w:hint="eastAsia"/>
                <w:color w:val="FF0000"/>
                <w:highlight w:val="cyan"/>
              </w:rPr>
              <w:t>建議以每週平均時數填報</w:t>
            </w:r>
            <w:r w:rsidRPr="00A023FA">
              <w:rPr>
                <w:rFonts w:ascii="標楷體" w:hAnsi="標楷體" w:hint="eastAsia"/>
                <w:color w:val="FF0000"/>
                <w:highlight w:val="cyan"/>
              </w:rPr>
              <w:t>)</w:t>
            </w:r>
          </w:p>
        </w:tc>
      </w:tr>
      <w:tr w:rsidR="00C73924" w:rsidRPr="009D272F" w:rsidTr="00C71333">
        <w:trPr>
          <w:trHeight w:val="658"/>
        </w:trPr>
        <w:tc>
          <w:tcPr>
            <w:tcW w:w="1059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ind w:left="330" w:hangingChars="150" w:hanging="33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ind w:left="330" w:hangingChars="150" w:hanging="330"/>
              <w:jc w:val="both"/>
              <w:rPr>
                <w:rFonts w:ascii="標楷體" w:hAnsi="標楷體"/>
                <w:b/>
                <w:color w:val="000000" w:themeColor="text1"/>
                <w:highlight w:val="green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2.2</w:t>
            </w:r>
            <w:r w:rsidRPr="009D272F">
              <w:rPr>
                <w:rFonts w:ascii="標楷體" w:hAnsi="標楷體"/>
                <w:color w:val="000000" w:themeColor="text1"/>
              </w:rPr>
              <w:t>請問您任職的機構性質是</w:t>
            </w:r>
            <w:r w:rsidRPr="009D272F">
              <w:rPr>
                <w:rFonts w:ascii="標楷體" w:hAnsi="標楷體"/>
                <w:color w:val="000000" w:themeColor="text1"/>
              </w:rPr>
              <w:t>(</w:t>
            </w:r>
            <w:r w:rsidRPr="009D272F">
              <w:rPr>
                <w:rFonts w:ascii="標楷體" w:hAnsi="標楷體"/>
                <w:color w:val="000000" w:themeColor="text1"/>
              </w:rPr>
              <w:t>若同時有多份</w:t>
            </w:r>
            <w:r w:rsidRPr="009D272F">
              <w:rPr>
                <w:rFonts w:ascii="標楷體" w:hAnsi="標楷體"/>
                <w:color w:val="000000" w:themeColor="text1"/>
              </w:rPr>
              <w:t>Part Time</w:t>
            </w:r>
            <w:r w:rsidRPr="009D272F">
              <w:rPr>
                <w:rFonts w:ascii="標楷體" w:hAnsi="標楷體"/>
                <w:color w:val="000000" w:themeColor="text1"/>
              </w:rPr>
              <w:t>工作，請以主要工作時數較長者作答</w:t>
            </w:r>
            <w:r w:rsidRPr="009D272F">
              <w:rPr>
                <w:rFonts w:ascii="標楷體" w:hAnsi="標楷體"/>
                <w:color w:val="000000" w:themeColor="text1"/>
              </w:rPr>
              <w:t>)</w:t>
            </w:r>
            <w:r w:rsidRPr="009D272F">
              <w:rPr>
                <w:rFonts w:ascii="標楷體" w:hAnsi="標楷體"/>
                <w:color w:val="000000" w:themeColor="text1"/>
              </w:rPr>
              <w:t>：</w:t>
            </w:r>
          </w:p>
          <w:p w:rsidR="00C73924" w:rsidRPr="009D272F" w:rsidRDefault="00C73924" w:rsidP="00C71333">
            <w:pPr>
              <w:spacing w:line="360" w:lineRule="exact"/>
              <w:ind w:leftChars="192" w:left="627" w:hangingChars="93" w:hanging="205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</w:t>
            </w:r>
            <w:r w:rsidRPr="009D272F">
              <w:rPr>
                <w:rFonts w:ascii="標楷體" w:hAnsi="標楷體"/>
                <w:color w:val="000000" w:themeColor="text1"/>
              </w:rPr>
              <w:t>企業（包括民營企業或國營企業</w:t>
            </w:r>
            <w:r w:rsidRPr="009D272F">
              <w:rPr>
                <w:rFonts w:ascii="標楷體" w:hAnsi="標楷體"/>
                <w:color w:val="000000" w:themeColor="text1"/>
              </w:rPr>
              <w:t>…</w:t>
            </w:r>
            <w:r w:rsidRPr="009D272F">
              <w:rPr>
                <w:rFonts w:ascii="標楷體" w:hAnsi="標楷體"/>
                <w:color w:val="000000" w:themeColor="text1"/>
              </w:rPr>
              <w:t>等）</w:t>
            </w:r>
          </w:p>
          <w:p w:rsidR="00C73924" w:rsidRPr="009D272F" w:rsidRDefault="00C73924" w:rsidP="00C71333">
            <w:pPr>
              <w:spacing w:line="360" w:lineRule="exact"/>
              <w:ind w:leftChars="192" w:left="627" w:hangingChars="93" w:hanging="205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</w:t>
            </w:r>
            <w:r w:rsidRPr="009D272F">
              <w:rPr>
                <w:rFonts w:ascii="標楷體" w:hAnsi="標楷體"/>
                <w:color w:val="000000" w:themeColor="text1"/>
              </w:rPr>
              <w:t>政府部門</w:t>
            </w:r>
            <w:r w:rsidRPr="009D272F">
              <w:rPr>
                <w:rFonts w:ascii="標楷體" w:hAnsi="標楷體" w:hint="eastAsia"/>
                <w:color w:val="000000" w:themeColor="text1"/>
              </w:rPr>
              <w:t>（包括職業軍人）</w:t>
            </w:r>
          </w:p>
          <w:p w:rsidR="00C73924" w:rsidRPr="009D272F" w:rsidRDefault="00C73924" w:rsidP="00C71333">
            <w:pPr>
              <w:spacing w:line="360" w:lineRule="exact"/>
              <w:ind w:leftChars="192" w:left="627" w:hangingChars="93" w:hanging="205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</w:t>
            </w:r>
            <w:r w:rsidRPr="009D272F">
              <w:rPr>
                <w:rFonts w:ascii="標楷體" w:hAnsi="標楷體"/>
                <w:color w:val="000000" w:themeColor="text1"/>
              </w:rPr>
              <w:t>學校</w:t>
            </w:r>
            <w:r w:rsidRPr="009D272F">
              <w:rPr>
                <w:rFonts w:ascii="標楷體" w:hAnsi="標楷體" w:hint="eastAsia"/>
                <w:color w:val="000000" w:themeColor="text1"/>
              </w:rPr>
              <w:t>（包括公立及私立大學、高中、高職、國中小…等）</w:t>
            </w:r>
          </w:p>
          <w:p w:rsidR="00C73924" w:rsidRPr="009D272F" w:rsidRDefault="00C73924" w:rsidP="00C71333">
            <w:pPr>
              <w:spacing w:line="360" w:lineRule="exact"/>
              <w:ind w:leftChars="192" w:left="627" w:hangingChars="93" w:hanging="205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□(4)</w:t>
            </w:r>
            <w:r w:rsidRPr="009D272F">
              <w:rPr>
                <w:rFonts w:ascii="標楷體" w:hAnsi="標楷體"/>
                <w:color w:val="000000" w:themeColor="text1"/>
              </w:rPr>
              <w:t>非營利機構</w:t>
            </w:r>
          </w:p>
          <w:p w:rsidR="00C73924" w:rsidRPr="009D272F" w:rsidRDefault="00C73924" w:rsidP="00C71333">
            <w:pPr>
              <w:spacing w:line="360" w:lineRule="exact"/>
              <w:ind w:leftChars="192" w:left="627" w:hangingChars="93" w:hanging="205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</w:t>
            </w:r>
            <w:r w:rsidRPr="009D272F">
              <w:rPr>
                <w:rFonts w:ascii="標楷體" w:hAnsi="標楷體"/>
                <w:color w:val="000000" w:themeColor="text1"/>
              </w:rPr>
              <w:t>創業</w:t>
            </w:r>
            <w:r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:rsidR="00C73924" w:rsidRPr="009D272F" w:rsidRDefault="00C73924" w:rsidP="00C71333">
            <w:pPr>
              <w:spacing w:line="360" w:lineRule="exact"/>
              <w:ind w:leftChars="192" w:left="627" w:hangingChars="93" w:hanging="205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</w:t>
            </w:r>
            <w:r w:rsidRPr="009D272F">
              <w:rPr>
                <w:rFonts w:ascii="標楷體" w:hAnsi="標楷體"/>
                <w:color w:val="000000" w:themeColor="text1"/>
              </w:rPr>
              <w:t>自由工作者</w:t>
            </w:r>
            <w:r w:rsidRPr="009D272F">
              <w:rPr>
                <w:rFonts w:ascii="標楷體" w:hAnsi="標楷體"/>
                <w:color w:val="000000" w:themeColor="text1"/>
              </w:rPr>
              <w:t>(</w:t>
            </w:r>
            <w:r w:rsidRPr="009D272F">
              <w:rPr>
                <w:rFonts w:ascii="標楷體" w:hAnsi="標楷體"/>
                <w:color w:val="000000" w:themeColor="text1"/>
              </w:rPr>
              <w:t>以接案維生，或個人服務，如幫忙排隊</w:t>
            </w:r>
            <w:r w:rsidRPr="009D272F">
              <w:rPr>
                <w:rFonts w:ascii="標楷體" w:hAnsi="標楷體"/>
                <w:color w:val="000000" w:themeColor="text1"/>
              </w:rPr>
              <w:t>…)</w:t>
            </w:r>
          </w:p>
          <w:p w:rsidR="00C73924" w:rsidRPr="009D272F" w:rsidRDefault="00C73924" w:rsidP="00C71333">
            <w:pPr>
              <w:spacing w:line="360" w:lineRule="exact"/>
              <w:ind w:leftChars="192" w:left="627" w:hangingChars="93" w:hanging="205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□(7)</w:t>
            </w:r>
            <w:r w:rsidRPr="009D272F">
              <w:rPr>
                <w:rFonts w:ascii="標楷體" w:hAnsi="標楷體"/>
                <w:color w:val="000000" w:themeColor="text1"/>
              </w:rPr>
              <w:t>其他</w:t>
            </w:r>
            <w:r w:rsidRPr="009D272F">
              <w:rPr>
                <w:rFonts w:ascii="標楷體" w:hAnsi="標楷體"/>
                <w:color w:val="000000" w:themeColor="text1"/>
              </w:rPr>
              <w:t xml:space="preserve"> __________</w:t>
            </w:r>
          </w:p>
        </w:tc>
      </w:tr>
      <w:tr w:rsidR="00C73924" w:rsidRPr="009D272F" w:rsidTr="00C71333">
        <w:trPr>
          <w:trHeight w:val="4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ind w:left="330" w:hangingChars="150" w:hanging="330"/>
              <w:jc w:val="both"/>
              <w:rPr>
                <w:rFonts w:ascii="標楷體" w:hAnsi="標楷體"/>
                <w:dstrike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□3.</w:t>
            </w:r>
            <w:r w:rsidRPr="009D272F">
              <w:rPr>
                <w:rFonts w:ascii="標楷體" w:hAnsi="標楷體"/>
                <w:color w:val="000000" w:themeColor="text1"/>
              </w:rPr>
              <w:t>家管</w:t>
            </w:r>
            <w:r w:rsidRPr="009D272F">
              <w:rPr>
                <w:rFonts w:ascii="標楷體" w:hAnsi="標楷體"/>
                <w:color w:val="000000" w:themeColor="text1"/>
              </w:rPr>
              <w:t>/</w:t>
            </w:r>
            <w:r w:rsidRPr="009D272F">
              <w:rPr>
                <w:rFonts w:ascii="標楷體" w:hAnsi="標楷體"/>
                <w:color w:val="000000" w:themeColor="text1"/>
              </w:rPr>
              <w:t>料理家務者（請跳答第</w:t>
            </w:r>
            <w:r w:rsidRPr="009D272F">
              <w:rPr>
                <w:rFonts w:ascii="標楷體" w:hAnsi="標楷體"/>
                <w:color w:val="000000" w:themeColor="text1"/>
              </w:rPr>
              <w:t>13</w:t>
            </w:r>
            <w:r w:rsidRPr="009D272F">
              <w:rPr>
                <w:rFonts w:ascii="標楷體" w:hAnsi="標楷體"/>
                <w:color w:val="000000" w:themeColor="text1"/>
              </w:rPr>
              <w:t>題）</w:t>
            </w:r>
          </w:p>
        </w:tc>
      </w:tr>
      <w:tr w:rsidR="00C73924" w:rsidRPr="009D272F" w:rsidTr="00C71333">
        <w:trPr>
          <w:trHeight w:val="54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</w:t>
            </w:r>
            <w:r w:rsidRPr="009D272F">
              <w:rPr>
                <w:rFonts w:ascii="標楷體" w:hAnsi="標楷體"/>
                <w:color w:val="000000" w:themeColor="text1"/>
              </w:rPr>
              <w:t>目前</w:t>
            </w:r>
            <w:r w:rsidRPr="009D272F">
              <w:rPr>
                <w:rFonts w:ascii="標楷體" w:hAnsi="標楷體" w:hint="eastAsia"/>
                <w:b/>
                <w:color w:val="000000" w:themeColor="text1"/>
              </w:rPr>
              <w:t>非就業中</w:t>
            </w:r>
            <w:r w:rsidRPr="009D272F">
              <w:rPr>
                <w:rFonts w:ascii="標楷體" w:hAnsi="標楷體"/>
                <w:color w:val="000000" w:themeColor="text1"/>
              </w:rPr>
              <w:t>（請跳答第</w:t>
            </w:r>
            <w:r w:rsidRPr="009D272F">
              <w:rPr>
                <w:rFonts w:ascii="標楷體" w:hAnsi="標楷體"/>
                <w:color w:val="000000" w:themeColor="text1"/>
              </w:rPr>
              <w:t>6</w:t>
            </w:r>
            <w:r w:rsidRPr="009D272F">
              <w:rPr>
                <w:rFonts w:ascii="標楷體" w:hAnsi="標楷體"/>
                <w:color w:val="000000" w:themeColor="text1"/>
              </w:rPr>
              <w:t>題、第</w:t>
            </w:r>
            <w:r w:rsidRPr="009D272F">
              <w:rPr>
                <w:rFonts w:ascii="標楷體" w:hAnsi="標楷體"/>
                <w:color w:val="000000" w:themeColor="text1"/>
              </w:rPr>
              <w:t>13</w:t>
            </w:r>
            <w:r w:rsidRPr="009D272F">
              <w:rPr>
                <w:rFonts w:ascii="標楷體" w:hAnsi="標楷體"/>
                <w:color w:val="000000" w:themeColor="text1"/>
              </w:rPr>
              <w:t>題）</w:t>
            </w:r>
          </w:p>
        </w:tc>
      </w:tr>
    </w:tbl>
    <w:p w:rsidR="00C73924" w:rsidRPr="009D272F" w:rsidRDefault="00C73924" w:rsidP="00C73924">
      <w:pPr>
        <w:pStyle w:val="a6"/>
        <w:tabs>
          <w:tab w:val="left" w:pos="851"/>
        </w:tabs>
        <w:spacing w:line="400" w:lineRule="exact"/>
        <w:ind w:left="709"/>
        <w:rPr>
          <w:rFonts w:ascii="標楷體" w:hAnsi="標楷體"/>
          <w:b/>
          <w:color w:val="000000" w:themeColor="text1"/>
        </w:rPr>
      </w:pPr>
    </w:p>
    <w:p w:rsidR="00C73924" w:rsidRPr="009D272F" w:rsidRDefault="00C73924" w:rsidP="007F5C63">
      <w:pPr>
        <w:pStyle w:val="a6"/>
        <w:numPr>
          <w:ilvl w:val="0"/>
          <w:numId w:val="20"/>
        </w:numPr>
        <w:tabs>
          <w:tab w:val="left" w:pos="567"/>
        </w:tabs>
        <w:autoSpaceDE/>
        <w:autoSpaceDN/>
        <w:spacing w:before="0" w:line="400" w:lineRule="exact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您現在工作職業類型為何？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660"/>
        <w:gridCol w:w="5581"/>
      </w:tblGrid>
      <w:tr w:rsidR="00C73924" w:rsidRPr="009D272F" w:rsidTr="00C71333">
        <w:trPr>
          <w:trHeight w:val="398"/>
          <w:tblHeader/>
        </w:trPr>
        <w:tc>
          <w:tcPr>
            <w:tcW w:w="2331" w:type="pct"/>
            <w:gridSpan w:val="2"/>
            <w:shd w:val="clear" w:color="auto" w:fill="DDD9C3" w:themeFill="background2" w:themeFillShade="E6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b/>
                <w:color w:val="000000" w:themeColor="text1"/>
              </w:rPr>
              <w:t>職業類型</w:t>
            </w:r>
          </w:p>
        </w:tc>
        <w:tc>
          <w:tcPr>
            <w:tcW w:w="2669" w:type="pct"/>
            <w:shd w:val="clear" w:color="auto" w:fill="DDD9C3" w:themeFill="background2" w:themeFillShade="E6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b/>
                <w:color w:val="000000" w:themeColor="text1"/>
              </w:rPr>
              <w:t>類型說明</w:t>
            </w:r>
          </w:p>
        </w:tc>
      </w:tr>
      <w:tr w:rsidR="00C73924" w:rsidRPr="009D272F" w:rsidTr="00C71333">
        <w:trPr>
          <w:trHeight w:val="1851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</w:t>
            </w:r>
            <w:r w:rsidRPr="009D272F">
              <w:rPr>
                <w:rFonts w:ascii="標楷體" w:hAnsi="標楷體"/>
                <w:color w:val="000000" w:themeColor="text1"/>
              </w:rPr>
              <w:t>建築營造類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5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建築規劃設計</w:t>
            </w:r>
          </w:p>
          <w:p w:rsidR="00C73924" w:rsidRPr="009D272F" w:rsidRDefault="00C73924" w:rsidP="007F5C63">
            <w:pPr>
              <w:pStyle w:val="a6"/>
              <w:numPr>
                <w:ilvl w:val="0"/>
                <w:numId w:val="5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營造及維護</w:t>
            </w:r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針對建築物及其實質環境，進行生產及作業之調查測量、規劃、組織、指導、協調、管制及考核等管理，並代辦申請建築許可、拆除執照、招商投標、擬定施工契約及其他工程上接洽事項之相關建築或營造工作。</w:t>
            </w:r>
          </w:p>
        </w:tc>
      </w:tr>
      <w:tr w:rsidR="00C73924" w:rsidRPr="009D272F" w:rsidTr="00C71333">
        <w:trPr>
          <w:trHeight w:val="1980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</w:t>
            </w:r>
            <w:r w:rsidRPr="009D272F">
              <w:rPr>
                <w:rFonts w:ascii="標楷體" w:hAnsi="標楷體"/>
                <w:color w:val="000000" w:themeColor="text1"/>
              </w:rPr>
              <w:t>製造類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6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生產管理</w:t>
            </w:r>
          </w:p>
          <w:p w:rsidR="00C73924" w:rsidRPr="009D272F" w:rsidRDefault="00C73924" w:rsidP="007F5C63">
            <w:pPr>
              <w:pStyle w:val="a6"/>
              <w:numPr>
                <w:ilvl w:val="0"/>
                <w:numId w:val="6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製程研發</w:t>
            </w:r>
          </w:p>
          <w:p w:rsidR="00C73924" w:rsidRPr="009D272F" w:rsidRDefault="00C73924" w:rsidP="007F5C63">
            <w:pPr>
              <w:pStyle w:val="a6"/>
              <w:numPr>
                <w:ilvl w:val="0"/>
                <w:numId w:val="6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設備安裝維護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6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11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品質管理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6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12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資材及庫存規劃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6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13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工業安全管理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規劃、執行、組織、指導、協調、管制及考核從原料、中間階段到最終產品的製作流程、相關的專業性及技術性的活動，例如生產計畫與控制、維護和製造／加工工程、品質管理、存貨管理等。</w:t>
            </w:r>
          </w:p>
        </w:tc>
      </w:tr>
      <w:tr w:rsidR="00C73924" w:rsidRPr="009D272F" w:rsidTr="00C71333">
        <w:trPr>
          <w:trHeight w:val="1090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</w:t>
            </w:r>
            <w:r w:rsidRPr="009D272F">
              <w:rPr>
                <w:rFonts w:ascii="標楷體" w:hAnsi="標楷體"/>
                <w:color w:val="000000" w:themeColor="text1"/>
              </w:rPr>
              <w:t>科學、技術、工程、數學類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7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工程及技術</w:t>
            </w:r>
          </w:p>
          <w:p w:rsidR="00C73924" w:rsidRPr="009D272F" w:rsidRDefault="00C73924" w:rsidP="007F5C63">
            <w:pPr>
              <w:pStyle w:val="a6"/>
              <w:numPr>
                <w:ilvl w:val="0"/>
                <w:numId w:val="7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數學及科學</w:t>
            </w:r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規劃、管理及提供科學（如物理科學、社會科學、工程、數學等）研究和專業技術（如實驗、測試及研發等）服務。</w:t>
            </w:r>
          </w:p>
        </w:tc>
      </w:tr>
      <w:tr w:rsidR="00C73924" w:rsidRPr="009D272F" w:rsidTr="00C71333">
        <w:trPr>
          <w:trHeight w:val="2281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</w:t>
            </w:r>
            <w:r w:rsidRPr="009D272F">
              <w:rPr>
                <w:rFonts w:ascii="標楷體" w:hAnsi="標楷體"/>
                <w:color w:val="000000" w:themeColor="text1"/>
              </w:rPr>
              <w:t>物流運輸類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8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運輸作業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8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14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物流規劃及管理</w:t>
              </w:r>
            </w:hyperlink>
            <w:r w:rsidR="00C73924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8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15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運輸工程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8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16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運輸規劃及管理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將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物料或產品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從生產處移轉到消費者或使用者的流程管理，包含規劃、執行與管制各項採購、進貨、儲存控制、檢驗、搬運、配銷、運輸（利用公路、航空、鐵路、及水路，對於人、材料及產品的運送做適度的規劃和調控），並從事相關設備的維修工作。</w:t>
            </w:r>
          </w:p>
        </w:tc>
      </w:tr>
      <w:tr w:rsidR="00C73924" w:rsidRPr="009D272F" w:rsidTr="00C71333">
        <w:trPr>
          <w:trHeight w:val="435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</w:t>
            </w:r>
            <w:r w:rsidRPr="009D272F">
              <w:rPr>
                <w:rFonts w:ascii="標楷體" w:hAnsi="標楷體"/>
                <w:color w:val="000000" w:themeColor="text1"/>
              </w:rPr>
              <w:t>天然資源、食品與農業類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9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食品生產與加工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9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17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植物研究發展與應用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9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18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動物研究發展與應用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9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19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自然資源保育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9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20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環境保護與衛生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9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21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農業經營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:rsidR="00C73924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凡在農、林、漁、牧業從事生產及作業之規劃、指導及協調，針對農、林、畜、水產品原料進行調理後冷凍、製罐、脫水、醃燻製、保藏加工及產銷配送之用等工作；以及從事生物學理在動植物方面的應用發展研究，並進行保護、改善與利用自然生態環境資源之工作，以確保人類生存環境，使自然資源能永續不斷，提高經濟或社會利益。</w:t>
            </w:r>
          </w:p>
          <w:p w:rsidR="00C73924" w:rsidRPr="00210C47" w:rsidRDefault="00C73924" w:rsidP="00C71333">
            <w:pPr>
              <w:spacing w:line="360" w:lineRule="exact"/>
              <w:ind w:firstLineChars="200" w:firstLine="44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  <w:tr w:rsidR="00C73924" w:rsidRPr="009D272F" w:rsidTr="00C71333">
        <w:trPr>
          <w:trHeight w:val="1975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□6.</w:t>
            </w:r>
            <w:r w:rsidRPr="009D272F">
              <w:rPr>
                <w:rFonts w:ascii="標楷體" w:hAnsi="標楷體"/>
                <w:color w:val="000000" w:themeColor="text1"/>
              </w:rPr>
              <w:t>醫療保健類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10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醫療服務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10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22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長期照護服務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0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23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公共衛生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0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24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健康產業及醫務管理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0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25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生技研發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從事人類所患各種常見疾病及損傷之例行檢查、診斷和施行各種治療或急救處置或照護，應用預防醫學知識技術及生物科學知識，進行健康檢查、疾病預防、衛生指導與生物科技、中草藥生物技術、藥用化妝品產品研發，並妥善規劃及管理醫療單位，以促進全民健康。</w:t>
            </w:r>
          </w:p>
        </w:tc>
      </w:tr>
      <w:tr w:rsidR="00C73924" w:rsidRPr="009D272F" w:rsidTr="00C71333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□7.</w:t>
            </w:r>
            <w:r w:rsidRPr="009D272F">
              <w:rPr>
                <w:rFonts w:ascii="標楷體" w:hAnsi="標楷體"/>
                <w:color w:val="000000" w:themeColor="text1"/>
              </w:rPr>
              <w:t>藝文與影音傳播類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11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影視傳播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11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26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印刷出版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1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27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視覺藝術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1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28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表演藝術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1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29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新聞傳播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1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30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通訊傳播</w:t>
              </w:r>
            </w:hyperlink>
          </w:p>
          <w:p w:rsidR="00C73924" w:rsidRPr="009D272F" w:rsidRDefault="00C73924" w:rsidP="007F5C63">
            <w:pPr>
              <w:pStyle w:val="a6"/>
              <w:numPr>
                <w:ilvl w:val="0"/>
                <w:numId w:val="11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設計產業</w:t>
            </w:r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規劃設計、製作、展出表演和出版藝文及影音相關作品，包括視覺設計、通訊傳播、表演藝術、印刷出版、新聞電視廣播及電影</w:t>
            </w:r>
            <w:r w:rsidRPr="009D272F">
              <w:rPr>
                <w:rFonts w:ascii="標楷體" w:hAnsi="標楷體" w:hint="eastAsia"/>
                <w:color w:val="000000" w:themeColor="text1"/>
              </w:rPr>
              <w:t>、包裝說明、工藝設計</w:t>
            </w:r>
            <w:r w:rsidRPr="009D272F">
              <w:rPr>
                <w:rFonts w:ascii="標楷體" w:hAnsi="標楷體"/>
                <w:color w:val="000000" w:themeColor="text1"/>
              </w:rPr>
              <w:t>等。</w:t>
            </w:r>
          </w:p>
        </w:tc>
      </w:tr>
      <w:tr w:rsidR="00C73924" w:rsidRPr="009D272F" w:rsidTr="00C71333">
        <w:trPr>
          <w:trHeight w:val="577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□8.</w:t>
            </w:r>
            <w:r w:rsidRPr="009D272F">
              <w:rPr>
                <w:rFonts w:ascii="標楷體" w:hAnsi="標楷體"/>
                <w:color w:val="000000" w:themeColor="text1"/>
              </w:rPr>
              <w:t>資訊科技類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12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網路規劃與建置管理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12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31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資訊支援與服務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2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32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數位內容與傳播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2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33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軟體開發及程式設計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從事網際網路系統或資訊軟硬體、程式語言、多媒體、公用軟體及相關周邊設備之設計、製作、修改、測試、安裝及系統整合，並提供維修及障礙排除等支援服務。</w:t>
            </w:r>
          </w:p>
        </w:tc>
      </w:tr>
      <w:tr w:rsidR="00C73924" w:rsidRPr="009D272F" w:rsidTr="00C71333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□9.</w:t>
            </w:r>
            <w:r w:rsidRPr="009D272F">
              <w:rPr>
                <w:rFonts w:ascii="標楷體" w:hAnsi="標楷體"/>
                <w:color w:val="000000" w:themeColor="text1"/>
              </w:rPr>
              <w:t>金融財務類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13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證券及投資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13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34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財務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3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35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銀行金融業務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3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36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保險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3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37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會計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凡在金融、保險、不動產業及一般企業或組織，從事客戶服務活動作業及組織內部財務業務之規劃、組織、指導、協調、管制及考核。</w:t>
            </w:r>
          </w:p>
        </w:tc>
      </w:tr>
      <w:tr w:rsidR="00C73924" w:rsidRPr="009D272F" w:rsidTr="00C71333">
        <w:trPr>
          <w:trHeight w:val="1576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tabs>
                <w:tab w:val="left" w:pos="600"/>
              </w:tabs>
              <w:spacing w:line="360" w:lineRule="exact"/>
              <w:ind w:left="548" w:hangingChars="249" w:hanging="54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□10.</w:t>
            </w:r>
            <w:r w:rsidRPr="009D272F">
              <w:rPr>
                <w:rFonts w:ascii="標楷體" w:hAnsi="標楷體"/>
                <w:color w:val="000000" w:themeColor="text1"/>
              </w:rPr>
              <w:t>企業經營管理類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17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一般管理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17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38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企業資訊管理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7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39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人力資源管理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7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40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運籌管理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7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41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行政支援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利用規劃、組織、領導及控制等功能，針對企業內的財務、行銷、人事、生產物料、機器設備及技術等有限資源做妥善的安排，以發揮企業功能及生產力，使組織可以有效的運作。</w:t>
            </w:r>
          </w:p>
        </w:tc>
      </w:tr>
      <w:tr w:rsidR="00C73924" w:rsidRPr="009D272F" w:rsidTr="00C71333">
        <w:trPr>
          <w:trHeight w:val="718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tabs>
                <w:tab w:val="left" w:pos="600"/>
              </w:tabs>
              <w:spacing w:line="360" w:lineRule="exact"/>
              <w:ind w:left="548" w:hangingChars="249" w:hanging="54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□11.</w:t>
            </w:r>
            <w:r w:rsidRPr="009D272F">
              <w:rPr>
                <w:rFonts w:ascii="標楷體" w:hAnsi="標楷體"/>
                <w:color w:val="000000" w:themeColor="text1"/>
              </w:rPr>
              <w:t>行銷與銷售類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16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行銷管理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16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42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專業銷售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6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43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行銷傳播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6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44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市場分析研究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6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45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零售與通路管理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企業或組織內從事行銷業務或行銷活動之規劃、執行、組織、協調、指導、管制及考核，以及針對從生產者到消費者的訊息分析進行整合，以達到組織目標。</w:t>
            </w:r>
          </w:p>
        </w:tc>
      </w:tr>
      <w:tr w:rsidR="00C73924" w:rsidRPr="009D272F" w:rsidTr="00C71333">
        <w:trPr>
          <w:trHeight w:val="945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tabs>
                <w:tab w:val="left" w:pos="600"/>
              </w:tabs>
              <w:spacing w:line="360" w:lineRule="exact"/>
              <w:ind w:left="548" w:hangingChars="249" w:hanging="54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□12.</w:t>
            </w:r>
            <w:r w:rsidRPr="009D272F">
              <w:rPr>
                <w:rFonts w:ascii="標楷體" w:hAnsi="標楷體"/>
                <w:color w:val="000000" w:themeColor="text1"/>
              </w:rPr>
              <w:t>政府公共事務類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15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國防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15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46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外交與國際事務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5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47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公共行政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執行政府功能，包括國家和地方各層級的管理、國家安全、外交、規劃、稅收、法規及地方行政管理。</w:t>
            </w:r>
          </w:p>
        </w:tc>
      </w:tr>
      <w:tr w:rsidR="00C73924" w:rsidRPr="009D272F" w:rsidTr="00C71333">
        <w:trPr>
          <w:trHeight w:val="1702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tabs>
                <w:tab w:val="left" w:pos="600"/>
              </w:tabs>
              <w:spacing w:line="360" w:lineRule="exact"/>
              <w:ind w:left="548" w:hangingChars="249" w:hanging="54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□13.</w:t>
            </w:r>
            <w:r w:rsidRPr="009D272F">
              <w:rPr>
                <w:rFonts w:ascii="標楷體" w:hAnsi="標楷體"/>
                <w:color w:val="000000" w:themeColor="text1"/>
              </w:rPr>
              <w:t>教育與訓練類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18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教育行政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18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48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教學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評估內外在環境、資源，規劃符合教學組織需求的目標，推動與發展相關業務或校務，並依據組織的目標及學習者的需求，配合各種教學理論、工具與策略，規劃適切、有效的教學活動及學習計畫。</w:t>
            </w:r>
          </w:p>
        </w:tc>
      </w:tr>
      <w:tr w:rsidR="00C73924" w:rsidRPr="009D272F" w:rsidTr="00C71333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tabs>
                <w:tab w:val="left" w:pos="600"/>
              </w:tabs>
              <w:spacing w:line="360" w:lineRule="exact"/>
              <w:ind w:left="548" w:hangingChars="249" w:hanging="54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□14.</w:t>
            </w:r>
            <w:r w:rsidRPr="009D272F">
              <w:rPr>
                <w:rFonts w:ascii="標楷體" w:hAnsi="標楷體"/>
                <w:color w:val="000000" w:themeColor="text1"/>
              </w:rPr>
              <w:t>個人及社會服務類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14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學前照護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及教育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14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49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心理諮商服務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4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50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社會工作服務</w:t>
              </w:r>
            </w:hyperlink>
          </w:p>
          <w:p w:rsidR="00C73924" w:rsidRPr="009D272F" w:rsidRDefault="00737E72" w:rsidP="007F5C63">
            <w:pPr>
              <w:pStyle w:val="a6"/>
              <w:numPr>
                <w:ilvl w:val="0"/>
                <w:numId w:val="14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51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個人照護服務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針對社會、家庭、個人及學齡前的幼童，提供心理及生理的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專業性照護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與服務，提升其生活品質與身心的健康與福祉。</w:t>
            </w:r>
          </w:p>
        </w:tc>
      </w:tr>
      <w:tr w:rsidR="00C73924" w:rsidRPr="009D272F" w:rsidTr="00C71333">
        <w:trPr>
          <w:trHeight w:val="2365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tabs>
                <w:tab w:val="left" w:pos="600"/>
              </w:tabs>
              <w:spacing w:line="360" w:lineRule="exact"/>
              <w:ind w:left="548" w:hangingChars="249" w:hanging="54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□15.</w:t>
            </w:r>
            <w:r w:rsidRPr="009D272F">
              <w:rPr>
                <w:rFonts w:ascii="標楷體" w:hAnsi="標楷體"/>
                <w:color w:val="000000" w:themeColor="text1"/>
              </w:rPr>
              <w:t>休閒與觀光旅遊類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19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餐飲管理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19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52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旅館管理</w:t>
              </w:r>
            </w:hyperlink>
            <w:r w:rsidR="00C73924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19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53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旅遊管理</w:t>
              </w:r>
            </w:hyperlink>
            <w:r w:rsidR="00C73924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19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54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休閒遊憩管理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從事旅遊及休閒活動相關之服務，包含顧客、商業團體旅程及組團之旅遊行程規劃、代辦出國及簽證手續、安排食宿、交通工具；或接待、引導旅客觀光旅遊，提供適當解說及服務；在旅館等場所接待旅客，於其到達、居留及離開時給予服務及管理、提供餐飲服務或其他休閒、健身指導行業之工作。</w:t>
            </w:r>
          </w:p>
        </w:tc>
      </w:tr>
      <w:tr w:rsidR="00C73924" w:rsidRPr="009D272F" w:rsidTr="00C71333">
        <w:trPr>
          <w:trHeight w:val="1995"/>
        </w:trPr>
        <w:tc>
          <w:tcPr>
            <w:tcW w:w="1059" w:type="pct"/>
            <w:shd w:val="clear" w:color="auto" w:fill="auto"/>
            <w:vAlign w:val="center"/>
          </w:tcPr>
          <w:p w:rsidR="00C73924" w:rsidRPr="009D272F" w:rsidRDefault="00C73924" w:rsidP="00C71333">
            <w:pPr>
              <w:tabs>
                <w:tab w:val="left" w:pos="600"/>
              </w:tabs>
              <w:spacing w:line="360" w:lineRule="exact"/>
              <w:ind w:left="548" w:hangingChars="249" w:hanging="54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□16.</w:t>
            </w:r>
            <w:r w:rsidRPr="009D272F">
              <w:rPr>
                <w:rFonts w:ascii="標楷體" w:hAnsi="標楷體"/>
                <w:color w:val="000000" w:themeColor="text1"/>
              </w:rPr>
              <w:t>司法、法律與公共安全類</w:t>
            </w:r>
          </w:p>
        </w:tc>
        <w:tc>
          <w:tcPr>
            <w:tcW w:w="1272" w:type="pct"/>
            <w:vAlign w:val="center"/>
          </w:tcPr>
          <w:p w:rsidR="00C73924" w:rsidRPr="009D272F" w:rsidRDefault="00C73924" w:rsidP="007F5C63">
            <w:pPr>
              <w:pStyle w:val="a6"/>
              <w:numPr>
                <w:ilvl w:val="0"/>
                <w:numId w:val="21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司法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21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55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公共安全</w:t>
              </w:r>
            </w:hyperlink>
            <w:r w:rsidR="00C73924"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:rsidR="00C73924" w:rsidRPr="009D272F" w:rsidRDefault="00737E72" w:rsidP="007F5C63">
            <w:pPr>
              <w:pStyle w:val="a6"/>
              <w:numPr>
                <w:ilvl w:val="0"/>
                <w:numId w:val="21"/>
              </w:numPr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hyperlink r:id="rId56" w:history="1">
              <w:r w:rsidR="00C73924" w:rsidRPr="009D272F">
                <w:rPr>
                  <w:rFonts w:ascii="標楷體" w:hAnsi="標楷體"/>
                  <w:color w:val="000000" w:themeColor="text1"/>
                </w:rPr>
                <w:t>法律服務</w:t>
              </w:r>
            </w:hyperlink>
          </w:p>
        </w:tc>
        <w:tc>
          <w:tcPr>
            <w:tcW w:w="2669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   </w:t>
            </w:r>
            <w:r w:rsidRPr="009D272F">
              <w:rPr>
                <w:rFonts w:ascii="標楷體" w:hAnsi="標楷體"/>
                <w:color w:val="000000" w:themeColor="text1"/>
              </w:rPr>
              <w:t>從事與法律、公共安全與確保民眾生命及財產等相關之專業和技術的服務，包含受當事人之委託或依法令之規定，執行律師職務或處理法律事務之人員；預防火災並搶救災害及緊急救護；實際執行警察勤務、偵查刑事案件、督導管理矯正機關之收容人。</w:t>
            </w:r>
          </w:p>
        </w:tc>
      </w:tr>
    </w:tbl>
    <w:p w:rsidR="00C73924" w:rsidRPr="009D272F" w:rsidRDefault="00C73924" w:rsidP="00C73924">
      <w:pPr>
        <w:pStyle w:val="a6"/>
        <w:tabs>
          <w:tab w:val="left" w:pos="567"/>
        </w:tabs>
        <w:spacing w:line="400" w:lineRule="exact"/>
        <w:ind w:left="720"/>
        <w:rPr>
          <w:rFonts w:ascii="標楷體" w:hAnsi="標楷體"/>
          <w:b/>
          <w:color w:val="000000" w:themeColor="text1"/>
        </w:rPr>
      </w:pPr>
    </w:p>
    <w:p w:rsidR="00C73924" w:rsidRPr="009D272F" w:rsidRDefault="00C73924" w:rsidP="007F5C63">
      <w:pPr>
        <w:pStyle w:val="a6"/>
        <w:numPr>
          <w:ilvl w:val="0"/>
          <w:numId w:val="20"/>
        </w:numPr>
        <w:tabs>
          <w:tab w:val="left" w:pos="567"/>
        </w:tabs>
        <w:autoSpaceDE/>
        <w:autoSpaceDN/>
        <w:spacing w:before="0" w:line="400" w:lineRule="exact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</w:t>
      </w:r>
      <w:proofErr w:type="gramStart"/>
      <w:r w:rsidRPr="009D272F">
        <w:rPr>
          <w:rFonts w:ascii="標楷體" w:hAnsi="標楷體"/>
          <w:b/>
          <w:color w:val="000000" w:themeColor="text1"/>
        </w:rPr>
        <w:t>畢業後花了</w:t>
      </w:r>
      <w:proofErr w:type="gramEnd"/>
      <w:r w:rsidRPr="009D272F">
        <w:rPr>
          <w:rFonts w:ascii="標楷體" w:hAnsi="標楷體"/>
          <w:b/>
          <w:color w:val="000000" w:themeColor="text1"/>
        </w:rPr>
        <w:t>多久時間找到第</w:t>
      </w:r>
      <w:r w:rsidRPr="009D272F">
        <w:rPr>
          <w:rFonts w:ascii="標楷體" w:hAnsi="標楷體"/>
          <w:b/>
          <w:color w:val="000000" w:themeColor="text1"/>
        </w:rPr>
        <w:t>1</w:t>
      </w:r>
      <w:r w:rsidRPr="009D272F">
        <w:rPr>
          <w:rFonts w:ascii="標楷體" w:hAnsi="標楷體"/>
          <w:b/>
          <w:color w:val="000000" w:themeColor="text1"/>
        </w:rPr>
        <w:t>份工作？</w:t>
      </w:r>
      <w:proofErr w:type="gramStart"/>
      <w:r w:rsidRPr="009D272F">
        <w:rPr>
          <w:rFonts w:ascii="標楷體" w:hAnsi="標楷體"/>
          <w:b/>
          <w:color w:val="000000" w:themeColor="text1"/>
        </w:rPr>
        <w:t>（</w:t>
      </w:r>
      <w:proofErr w:type="gramEnd"/>
      <w:r w:rsidRPr="009D272F">
        <w:rPr>
          <w:rFonts w:ascii="標楷體" w:hAnsi="標楷體"/>
          <w:b/>
          <w:color w:val="000000" w:themeColor="text1"/>
        </w:rPr>
        <w:t>若為創業者，請填答畢業後之創業時間；自由工作者，則以第</w:t>
      </w:r>
      <w:r w:rsidRPr="009D272F">
        <w:rPr>
          <w:rFonts w:ascii="標楷體" w:hAnsi="標楷體"/>
          <w:b/>
          <w:color w:val="000000" w:themeColor="text1"/>
        </w:rPr>
        <w:t>1</w:t>
      </w:r>
      <w:r w:rsidRPr="009D272F">
        <w:rPr>
          <w:rFonts w:ascii="標楷體" w:hAnsi="標楷體"/>
          <w:b/>
          <w:color w:val="000000" w:themeColor="text1"/>
        </w:rPr>
        <w:t>份穩定工作時間為主</w:t>
      </w:r>
      <w:proofErr w:type="gramStart"/>
      <w:r w:rsidRPr="009D272F">
        <w:rPr>
          <w:rFonts w:ascii="標楷體" w:hAnsi="標楷體"/>
          <w:b/>
          <w:color w:val="000000" w:themeColor="text1"/>
        </w:rPr>
        <w:t>）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73924" w:rsidRPr="009D272F" w:rsidTr="00C71333">
        <w:trPr>
          <w:trHeight w:val="443"/>
        </w:trPr>
        <w:tc>
          <w:tcPr>
            <w:tcW w:w="2500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□1.</w:t>
            </w:r>
            <w:r w:rsidRPr="009D272F">
              <w:rPr>
                <w:rFonts w:ascii="標楷體" w:hAnsi="標楷體"/>
                <w:color w:val="000000" w:themeColor="text1"/>
              </w:rPr>
              <w:t>約</w:t>
            </w:r>
            <w:r w:rsidRPr="009D272F">
              <w:rPr>
                <w:rFonts w:ascii="標楷體" w:hAnsi="標楷體"/>
                <w:color w:val="000000" w:themeColor="text1"/>
              </w:rPr>
              <w:t>1</w:t>
            </w:r>
            <w:r w:rsidRPr="009D272F">
              <w:rPr>
                <w:rFonts w:ascii="標楷體" w:hAnsi="標楷體"/>
                <w:color w:val="000000" w:themeColor="text1"/>
              </w:rPr>
              <w:t>個月內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</w:t>
            </w:r>
            <w:r w:rsidRPr="009D272F">
              <w:rPr>
                <w:rFonts w:ascii="標楷體" w:hAnsi="標楷體"/>
                <w:color w:val="000000" w:themeColor="text1"/>
              </w:rPr>
              <w:t>約</w:t>
            </w:r>
            <w:r w:rsidRPr="009D272F">
              <w:rPr>
                <w:rFonts w:ascii="標楷體" w:hAnsi="標楷體"/>
                <w:color w:val="000000" w:themeColor="text1"/>
              </w:rPr>
              <w:t>4</w:t>
            </w:r>
            <w:r w:rsidRPr="009D272F">
              <w:rPr>
                <w:rFonts w:ascii="標楷體" w:hAnsi="標楷體"/>
                <w:color w:val="000000" w:themeColor="text1"/>
              </w:rPr>
              <w:t>個月以上至</w:t>
            </w:r>
            <w:r w:rsidRPr="009D272F">
              <w:rPr>
                <w:rFonts w:ascii="標楷體" w:hAnsi="標楷體"/>
                <w:color w:val="000000" w:themeColor="text1"/>
              </w:rPr>
              <w:t>6</w:t>
            </w:r>
            <w:r w:rsidRPr="009D272F">
              <w:rPr>
                <w:rFonts w:ascii="標楷體" w:hAnsi="標楷體"/>
                <w:color w:val="000000" w:themeColor="text1"/>
              </w:rPr>
              <w:t>個月內</w:t>
            </w:r>
          </w:p>
        </w:tc>
      </w:tr>
      <w:tr w:rsidR="00C73924" w:rsidRPr="009D272F" w:rsidTr="00C71333">
        <w:trPr>
          <w:trHeight w:val="443"/>
        </w:trPr>
        <w:tc>
          <w:tcPr>
            <w:tcW w:w="2500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</w:t>
            </w:r>
            <w:r w:rsidRPr="009D272F">
              <w:rPr>
                <w:rFonts w:ascii="標楷體" w:hAnsi="標楷體"/>
                <w:color w:val="000000" w:themeColor="text1"/>
              </w:rPr>
              <w:t>約</w:t>
            </w:r>
            <w:r w:rsidRPr="009D272F">
              <w:rPr>
                <w:rFonts w:ascii="標楷體" w:hAnsi="標楷體"/>
                <w:color w:val="000000" w:themeColor="text1"/>
              </w:rPr>
              <w:t>1</w:t>
            </w:r>
            <w:r w:rsidRPr="009D272F">
              <w:rPr>
                <w:rFonts w:ascii="標楷體" w:hAnsi="標楷體"/>
                <w:color w:val="000000" w:themeColor="text1"/>
              </w:rPr>
              <w:t>個月以上至</w:t>
            </w:r>
            <w:r w:rsidRPr="009D272F">
              <w:rPr>
                <w:rFonts w:ascii="標楷體" w:hAnsi="標楷體"/>
                <w:color w:val="000000" w:themeColor="text1"/>
              </w:rPr>
              <w:t>2</w:t>
            </w:r>
            <w:r w:rsidRPr="009D272F">
              <w:rPr>
                <w:rFonts w:ascii="標楷體" w:hAnsi="標楷體"/>
                <w:color w:val="000000" w:themeColor="text1"/>
              </w:rPr>
              <w:t>個月內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□6.</w:t>
            </w:r>
            <w:r w:rsidRPr="009D272F">
              <w:rPr>
                <w:rFonts w:ascii="標楷體" w:hAnsi="標楷體"/>
                <w:color w:val="000000" w:themeColor="text1"/>
              </w:rPr>
              <w:t>約</w:t>
            </w:r>
            <w:r w:rsidRPr="009D272F">
              <w:rPr>
                <w:rFonts w:ascii="標楷體" w:hAnsi="標楷體"/>
                <w:color w:val="000000" w:themeColor="text1"/>
              </w:rPr>
              <w:t>6</w:t>
            </w:r>
            <w:r w:rsidRPr="009D272F">
              <w:rPr>
                <w:rFonts w:ascii="標楷體" w:hAnsi="標楷體"/>
                <w:color w:val="000000" w:themeColor="text1"/>
              </w:rPr>
              <w:t>個月以上，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＿＿＿＿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月</w:t>
            </w:r>
          </w:p>
        </w:tc>
      </w:tr>
      <w:tr w:rsidR="00C73924" w:rsidRPr="009D272F" w:rsidTr="00C71333">
        <w:trPr>
          <w:trHeight w:val="421"/>
        </w:trPr>
        <w:tc>
          <w:tcPr>
            <w:tcW w:w="2500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</w:t>
            </w:r>
            <w:r w:rsidRPr="009D272F">
              <w:rPr>
                <w:rFonts w:ascii="標楷體" w:hAnsi="標楷體"/>
                <w:color w:val="000000" w:themeColor="text1"/>
              </w:rPr>
              <w:t>約</w:t>
            </w:r>
            <w:r w:rsidRPr="009D272F">
              <w:rPr>
                <w:rFonts w:ascii="標楷體" w:hAnsi="標楷體"/>
                <w:color w:val="000000" w:themeColor="text1"/>
              </w:rPr>
              <w:t>2</w:t>
            </w:r>
            <w:r w:rsidRPr="009D272F">
              <w:rPr>
                <w:rFonts w:ascii="標楷體" w:hAnsi="標楷體"/>
                <w:color w:val="000000" w:themeColor="text1"/>
              </w:rPr>
              <w:t>個月以上至</w:t>
            </w:r>
            <w:r w:rsidRPr="009D272F">
              <w:rPr>
                <w:rFonts w:ascii="標楷體" w:hAnsi="標楷體"/>
                <w:color w:val="000000" w:themeColor="text1"/>
              </w:rPr>
              <w:t>3</w:t>
            </w:r>
            <w:r w:rsidRPr="009D272F">
              <w:rPr>
                <w:rFonts w:ascii="標楷體" w:hAnsi="標楷體"/>
                <w:color w:val="000000" w:themeColor="text1"/>
              </w:rPr>
              <w:t>個月內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□7.</w:t>
            </w:r>
            <w:r w:rsidRPr="009D272F">
              <w:rPr>
                <w:rFonts w:ascii="標楷體" w:hAnsi="標楷體"/>
                <w:color w:val="000000" w:themeColor="text1"/>
              </w:rPr>
              <w:t>畢業前已有專職工作</w:t>
            </w:r>
          </w:p>
        </w:tc>
      </w:tr>
      <w:tr w:rsidR="00C73924" w:rsidRPr="009D272F" w:rsidTr="00C71333">
        <w:trPr>
          <w:trHeight w:val="421"/>
        </w:trPr>
        <w:tc>
          <w:tcPr>
            <w:tcW w:w="2500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</w:t>
            </w:r>
            <w:r w:rsidRPr="009D272F">
              <w:rPr>
                <w:rFonts w:ascii="標楷體" w:hAnsi="標楷體"/>
                <w:color w:val="000000" w:themeColor="text1"/>
              </w:rPr>
              <w:t>約</w:t>
            </w:r>
            <w:r w:rsidRPr="009D272F">
              <w:rPr>
                <w:rFonts w:ascii="標楷體" w:hAnsi="標楷體"/>
                <w:color w:val="000000" w:themeColor="text1"/>
              </w:rPr>
              <w:t>3</w:t>
            </w:r>
            <w:r w:rsidRPr="009D272F">
              <w:rPr>
                <w:rFonts w:ascii="標楷體" w:hAnsi="標楷體"/>
                <w:color w:val="000000" w:themeColor="text1"/>
              </w:rPr>
              <w:t>個月以上至</w:t>
            </w:r>
            <w:r w:rsidRPr="009D272F">
              <w:rPr>
                <w:rFonts w:ascii="標楷體" w:hAnsi="標楷體"/>
                <w:color w:val="000000" w:themeColor="text1"/>
              </w:rPr>
              <w:t>4</w:t>
            </w:r>
            <w:r w:rsidRPr="009D272F">
              <w:rPr>
                <w:rFonts w:ascii="標楷體" w:hAnsi="標楷體"/>
                <w:color w:val="000000" w:themeColor="text1"/>
              </w:rPr>
              <w:t>個月內</w:t>
            </w:r>
          </w:p>
        </w:tc>
        <w:tc>
          <w:tcPr>
            <w:tcW w:w="2500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C73924" w:rsidRPr="009D272F" w:rsidRDefault="00C73924" w:rsidP="00C73924">
      <w:pPr>
        <w:pStyle w:val="a6"/>
        <w:spacing w:line="400" w:lineRule="exact"/>
        <w:jc w:val="both"/>
        <w:rPr>
          <w:rFonts w:ascii="標楷體" w:hAnsi="標楷體"/>
          <w:color w:val="000000" w:themeColor="text1"/>
        </w:rPr>
        <w:sectPr w:rsidR="00C73924" w:rsidRPr="009D272F" w:rsidSect="00C73924">
          <w:footerReference w:type="default" r:id="rId57"/>
          <w:pgSz w:w="11906" w:h="16838" w:code="9"/>
          <w:pgMar w:top="720" w:right="720" w:bottom="720" w:left="720" w:header="567" w:footer="567" w:gutter="0"/>
          <w:pgNumType w:start="1"/>
          <w:cols w:space="425"/>
          <w:docGrid w:linePitch="360"/>
        </w:sectPr>
      </w:pPr>
    </w:p>
    <w:p w:rsidR="00C73924" w:rsidRPr="009D272F" w:rsidRDefault="00C73924" w:rsidP="007F5C63">
      <w:pPr>
        <w:pStyle w:val="a6"/>
        <w:numPr>
          <w:ilvl w:val="0"/>
          <w:numId w:val="20"/>
        </w:numPr>
        <w:tabs>
          <w:tab w:val="left" w:pos="567"/>
        </w:tabs>
        <w:autoSpaceDE/>
        <w:autoSpaceDN/>
        <w:spacing w:before="0" w:line="400" w:lineRule="exact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lastRenderedPageBreak/>
        <w:t>您現在工作平均每月收入為何？</w:t>
      </w:r>
      <w:r w:rsidRPr="009D272F">
        <w:rPr>
          <w:rFonts w:ascii="標楷體" w:hAnsi="標楷體"/>
          <w:b/>
          <w:color w:val="000000" w:themeColor="text1"/>
        </w:rPr>
        <w:t>(</w:t>
      </w:r>
      <w:r w:rsidRPr="009D272F">
        <w:rPr>
          <w:rFonts w:ascii="標楷體" w:hAnsi="標楷體"/>
          <w:b/>
          <w:color w:val="000000" w:themeColor="text1"/>
        </w:rPr>
        <w:t>請回答</w:t>
      </w:r>
      <w:r w:rsidRPr="00204457">
        <w:rPr>
          <w:rFonts w:ascii="標楷體" w:hAnsi="標楷體" w:hint="eastAsia"/>
          <w:b/>
          <w:color w:val="000000" w:themeColor="text1"/>
          <w:u w:val="single"/>
        </w:rPr>
        <w:t>課稅前</w:t>
      </w:r>
      <w:r w:rsidRPr="009D272F">
        <w:rPr>
          <w:rFonts w:ascii="標楷體" w:hAnsi="標楷體"/>
          <w:b/>
          <w:color w:val="000000" w:themeColor="text1"/>
        </w:rPr>
        <w:t>固定（經常）性收入，係指固定津貼、交通費、膳食費、水電費、按月發放之工作（生產、績效、業績）獎金及全勤獎金等</w:t>
      </w:r>
      <w:r w:rsidRPr="009D272F">
        <w:rPr>
          <w:rFonts w:ascii="標楷體" w:hAnsi="標楷體"/>
          <w:b/>
          <w:color w:val="000000" w:themeColor="text1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C71333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22,</w:t>
            </w:r>
            <w:r w:rsidR="00C73924" w:rsidRPr="00204457">
              <w:rPr>
                <w:rFonts w:ascii="標楷體" w:hAnsi="標楷體"/>
                <w:color w:val="000000" w:themeColor="text1"/>
              </w:rPr>
              <w:t>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以下</w:t>
            </w:r>
          </w:p>
        </w:tc>
        <w:tc>
          <w:tcPr>
            <w:tcW w:w="2500" w:type="pct"/>
            <w:shd w:val="clear" w:color="auto" w:fill="auto"/>
          </w:tcPr>
          <w:p w:rsidR="00C73924" w:rsidRPr="00204457" w:rsidRDefault="00C71333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16.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70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75,000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</w:tr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C71333" w:rsidP="00C71333">
            <w:pPr>
              <w:spacing w:line="440" w:lineRule="exact"/>
              <w:jc w:val="both"/>
              <w:rPr>
                <w:rFonts w:ascii="標楷體" w:hAnsi="標楷體"/>
                <w:dstrike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2.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22,</w:t>
            </w:r>
            <w:r w:rsidR="00C73924" w:rsidRPr="00204457">
              <w:rPr>
                <w:rFonts w:ascii="標楷體" w:hAnsi="標楷體"/>
                <w:color w:val="000000" w:themeColor="text1"/>
              </w:rPr>
              <w:t>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25,000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:rsidR="00C73924" w:rsidRPr="00204457" w:rsidRDefault="00C71333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17.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75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80,000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</w:tr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C71333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3</w:t>
            </w:r>
            <w:r w:rsidR="00C73924" w:rsidRPr="00204457">
              <w:rPr>
                <w:rFonts w:ascii="標楷體" w:hAnsi="標楷體"/>
                <w:color w:val="000000" w:themeColor="text1"/>
              </w:rPr>
              <w:t>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/>
                <w:color w:val="000000" w:themeColor="text1"/>
              </w:rPr>
              <w:t>25,001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28,000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:rsidR="00C73924" w:rsidRPr="00204457" w:rsidRDefault="00C71333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18.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80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85,000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</w:tr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C71333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4</w:t>
            </w:r>
            <w:r w:rsidR="00C73924" w:rsidRPr="00204457">
              <w:rPr>
                <w:rFonts w:ascii="標楷體" w:hAnsi="標楷體"/>
                <w:color w:val="000000" w:themeColor="text1"/>
              </w:rPr>
              <w:t>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/>
                <w:color w:val="000000" w:themeColor="text1"/>
              </w:rPr>
              <w:t>28,001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31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:rsidR="00C73924" w:rsidRPr="00204457" w:rsidRDefault="00C71333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19.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85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90,000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</w:tr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C71333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5</w:t>
            </w:r>
            <w:r w:rsidR="00C73924" w:rsidRPr="00204457">
              <w:rPr>
                <w:rFonts w:ascii="標楷體" w:hAnsi="標楷體"/>
                <w:color w:val="000000" w:themeColor="text1"/>
              </w:rPr>
              <w:t>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31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34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:rsidR="00C73924" w:rsidRPr="00204457" w:rsidRDefault="00C71333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20.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90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95,000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</w:tr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6.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34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37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21.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95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100,000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</w:tr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7.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37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4</w:t>
            </w:r>
            <w:r w:rsidR="00C73924" w:rsidRPr="00204457">
              <w:rPr>
                <w:rFonts w:ascii="標楷體" w:hAnsi="標楷體"/>
                <w:color w:val="000000" w:themeColor="text1"/>
              </w:rPr>
              <w:t>0,000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:rsidR="00C73924" w:rsidRPr="00C73924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C73924">
              <w:rPr>
                <w:rFonts w:ascii="標楷體" w:hAnsi="標楷體"/>
                <w:color w:val="000000" w:themeColor="text1"/>
              </w:rPr>
              <w:t>22.</w:t>
            </w:r>
            <w:proofErr w:type="gramStart"/>
            <w:r w:rsidR="00C73924" w:rsidRPr="00C73924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C73924">
              <w:rPr>
                <w:rFonts w:ascii="標楷體" w:hAnsi="標楷體" w:hint="eastAsia"/>
                <w:color w:val="000000" w:themeColor="text1"/>
              </w:rPr>
              <w:t>100</w:t>
            </w:r>
            <w:r w:rsidR="00C73924" w:rsidRPr="00C73924">
              <w:rPr>
                <w:rFonts w:ascii="標楷體" w:hAnsi="標楷體"/>
                <w:color w:val="000000" w:themeColor="text1"/>
              </w:rPr>
              <w:t>,001</w:t>
            </w:r>
            <w:r w:rsidR="00C73924" w:rsidRPr="00C73924">
              <w:rPr>
                <w:rFonts w:ascii="標楷體" w:hAnsi="標楷體"/>
                <w:color w:val="000000" w:themeColor="text1"/>
              </w:rPr>
              <w:t>元至</w:t>
            </w:r>
            <w:r w:rsidR="00C73924" w:rsidRPr="00C73924">
              <w:rPr>
                <w:rFonts w:ascii="標楷體" w:hAnsi="標楷體"/>
                <w:color w:val="000000" w:themeColor="text1"/>
              </w:rPr>
              <w:t>110,000</w:t>
            </w:r>
            <w:r w:rsidR="00C73924" w:rsidRPr="00C73924">
              <w:rPr>
                <w:rFonts w:ascii="標楷體" w:hAnsi="標楷體"/>
                <w:color w:val="000000" w:themeColor="text1"/>
              </w:rPr>
              <w:t>元</w:t>
            </w:r>
          </w:p>
        </w:tc>
      </w:tr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8.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4</w:t>
            </w:r>
            <w:r w:rsidR="00C73924" w:rsidRPr="00204457">
              <w:rPr>
                <w:rFonts w:ascii="標楷體" w:hAnsi="標楷體"/>
                <w:color w:val="000000" w:themeColor="text1"/>
              </w:rPr>
              <w:t>0,001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43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:rsidR="00C73924" w:rsidRPr="00C73924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C73924">
              <w:rPr>
                <w:rFonts w:ascii="標楷體" w:hAnsi="標楷體"/>
                <w:color w:val="000000" w:themeColor="text1"/>
              </w:rPr>
              <w:t>23.</w:t>
            </w:r>
            <w:proofErr w:type="gramStart"/>
            <w:r w:rsidR="00C73924" w:rsidRPr="00C73924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C73924">
              <w:rPr>
                <w:rFonts w:ascii="標楷體" w:hAnsi="標楷體" w:hint="eastAsia"/>
                <w:color w:val="000000" w:themeColor="text1"/>
              </w:rPr>
              <w:t>110</w:t>
            </w:r>
            <w:r w:rsidR="00C73924" w:rsidRPr="00C73924">
              <w:rPr>
                <w:rFonts w:ascii="標楷體" w:hAnsi="標楷體"/>
                <w:color w:val="000000" w:themeColor="text1"/>
              </w:rPr>
              <w:t>,001</w:t>
            </w:r>
            <w:r w:rsidR="00C73924" w:rsidRPr="00C73924">
              <w:rPr>
                <w:rFonts w:ascii="標楷體" w:hAnsi="標楷體"/>
                <w:color w:val="000000" w:themeColor="text1"/>
              </w:rPr>
              <w:t>元至</w:t>
            </w:r>
            <w:r w:rsidR="00C73924" w:rsidRPr="00C73924">
              <w:rPr>
                <w:rFonts w:ascii="標楷體" w:hAnsi="標楷體"/>
                <w:color w:val="000000" w:themeColor="text1"/>
              </w:rPr>
              <w:t>120,000</w:t>
            </w:r>
            <w:r w:rsidR="00C73924" w:rsidRPr="00C73924">
              <w:rPr>
                <w:rFonts w:ascii="標楷體" w:hAnsi="標楷體"/>
                <w:color w:val="000000" w:themeColor="text1"/>
              </w:rPr>
              <w:t>元</w:t>
            </w:r>
          </w:p>
        </w:tc>
      </w:tr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9.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43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46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24.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120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130,000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</w:tr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10.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46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49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25.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130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140,000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</w:tr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11.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49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52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26.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140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150,000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</w:tr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12.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52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55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27.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150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170,000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</w:tr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13.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55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6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28.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170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190,000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</w:tr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14.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60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6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5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29.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190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210,000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</w:tr>
      <w:tr w:rsidR="00C73924" w:rsidRPr="00204457" w:rsidTr="00C71333">
        <w:trPr>
          <w:trHeight w:val="314"/>
        </w:trPr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15.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 w:hint="eastAsia"/>
                <w:color w:val="000000" w:themeColor="text1"/>
              </w:rPr>
              <w:t>65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元至</w:t>
            </w:r>
            <w:r w:rsidR="00C73924" w:rsidRPr="00204457">
              <w:rPr>
                <w:rFonts w:ascii="標楷體" w:hAnsi="標楷體"/>
                <w:color w:val="000000" w:themeColor="text1"/>
              </w:rPr>
              <w:t>7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,000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</w:p>
        </w:tc>
        <w:tc>
          <w:tcPr>
            <w:tcW w:w="2500" w:type="pct"/>
            <w:shd w:val="clear" w:color="auto" w:fill="auto"/>
          </w:tcPr>
          <w:p w:rsidR="00C73924" w:rsidRPr="00204457" w:rsidRDefault="00587242" w:rsidP="00C71333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204457">
              <w:rPr>
                <w:rFonts w:ascii="標楷體" w:hAnsi="標楷體"/>
                <w:color w:val="000000" w:themeColor="text1"/>
              </w:rPr>
              <w:t>30.</w:t>
            </w:r>
            <w:proofErr w:type="gramStart"/>
            <w:r w:rsidR="00C73924" w:rsidRPr="00204457">
              <w:rPr>
                <w:rFonts w:ascii="標楷體" w:hAnsi="標楷體"/>
                <w:color w:val="000000" w:themeColor="text1"/>
              </w:rPr>
              <w:t>約新臺幣</w:t>
            </w:r>
            <w:proofErr w:type="gramEnd"/>
            <w:r w:rsidR="00C73924" w:rsidRPr="00204457">
              <w:rPr>
                <w:rFonts w:ascii="標楷體" w:hAnsi="標楷體"/>
                <w:color w:val="000000" w:themeColor="text1"/>
              </w:rPr>
              <w:t>210,001</w:t>
            </w:r>
            <w:r w:rsidR="00C73924" w:rsidRPr="00204457">
              <w:rPr>
                <w:rFonts w:ascii="標楷體" w:hAnsi="標楷體"/>
                <w:color w:val="000000" w:themeColor="text1"/>
              </w:rPr>
              <w:t>元</w:t>
            </w:r>
            <w:r w:rsidR="00C73924" w:rsidRPr="00204457">
              <w:rPr>
                <w:rFonts w:ascii="標楷體" w:hAnsi="標楷體" w:hint="eastAsia"/>
                <w:color w:val="000000" w:themeColor="text1"/>
              </w:rPr>
              <w:t>以上</w:t>
            </w:r>
          </w:p>
        </w:tc>
      </w:tr>
    </w:tbl>
    <w:p w:rsidR="00C73924" w:rsidRPr="009D272F" w:rsidRDefault="00C73924" w:rsidP="00C73924">
      <w:pPr>
        <w:pStyle w:val="a6"/>
        <w:tabs>
          <w:tab w:val="left" w:pos="851"/>
        </w:tabs>
        <w:spacing w:line="400" w:lineRule="exact"/>
        <w:ind w:left="709"/>
        <w:rPr>
          <w:rFonts w:ascii="標楷體" w:hAnsi="標楷體"/>
          <w:b/>
          <w:color w:val="000000" w:themeColor="text1"/>
        </w:rPr>
      </w:pPr>
    </w:p>
    <w:p w:rsidR="00C73924" w:rsidRPr="009D272F" w:rsidRDefault="00C73924" w:rsidP="007F5C63">
      <w:pPr>
        <w:pStyle w:val="a6"/>
        <w:numPr>
          <w:ilvl w:val="0"/>
          <w:numId w:val="20"/>
        </w:numPr>
        <w:tabs>
          <w:tab w:val="left" w:pos="567"/>
        </w:tabs>
        <w:autoSpaceDE/>
        <w:autoSpaceDN/>
        <w:spacing w:before="0" w:line="400" w:lineRule="exact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請問您現在主要的工作所在地點為何？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18"/>
        <w:gridCol w:w="506"/>
        <w:gridCol w:w="1412"/>
        <w:gridCol w:w="1041"/>
        <w:gridCol w:w="876"/>
        <w:gridCol w:w="2737"/>
      </w:tblGrid>
      <w:tr w:rsidR="00C73924" w:rsidRPr="009D272F" w:rsidTr="00C71333">
        <w:trPr>
          <w:trHeight w:val="291"/>
        </w:trPr>
        <w:tc>
          <w:tcPr>
            <w:tcW w:w="940" w:type="pct"/>
            <w:vMerge w:val="restart"/>
            <w:shd w:val="clear" w:color="auto" w:fill="auto"/>
            <w:vAlign w:val="center"/>
          </w:tcPr>
          <w:p w:rsidR="00C73924" w:rsidRPr="009D272F" w:rsidRDefault="00522BFA" w:rsidP="00C71333">
            <w:pPr>
              <w:spacing w:line="40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1.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境內</w:t>
            </w:r>
          </w:p>
        </w:tc>
        <w:tc>
          <w:tcPr>
            <w:tcW w:w="917" w:type="pct"/>
            <w:shd w:val="clear" w:color="auto" w:fill="D9D9D9" w:themeFill="background1" w:themeFillShade="D9"/>
            <w:vAlign w:val="center"/>
          </w:tcPr>
          <w:p w:rsidR="00C73924" w:rsidRPr="009D272F" w:rsidRDefault="00C73924" w:rsidP="00C71333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北部地區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中部地區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南部地區</w:t>
            </w:r>
          </w:p>
        </w:tc>
        <w:tc>
          <w:tcPr>
            <w:tcW w:w="1309" w:type="pct"/>
            <w:shd w:val="clear" w:color="auto" w:fill="D9D9D9" w:themeFill="background1" w:themeFillShade="D9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proofErr w:type="gramStart"/>
            <w:r w:rsidRPr="009D272F">
              <w:rPr>
                <w:rFonts w:ascii="標楷體" w:hAnsi="標楷體" w:hint="eastAsia"/>
                <w:color w:val="000000" w:themeColor="text1"/>
              </w:rPr>
              <w:t>東部、</w:t>
            </w:r>
            <w:proofErr w:type="gramEnd"/>
            <w:r w:rsidRPr="009D272F">
              <w:rPr>
                <w:rFonts w:ascii="標楷體" w:hAnsi="標楷體" w:hint="eastAsia"/>
                <w:color w:val="000000" w:themeColor="text1"/>
              </w:rPr>
              <w:t>離島及其他地區</w:t>
            </w:r>
          </w:p>
        </w:tc>
      </w:tr>
      <w:tr w:rsidR="00C73924" w:rsidRPr="009D272F" w:rsidTr="00C71333">
        <w:trPr>
          <w:trHeight w:val="291"/>
        </w:trPr>
        <w:tc>
          <w:tcPr>
            <w:tcW w:w="940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40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C73924" w:rsidRPr="009D272F" w:rsidRDefault="00522BFA" w:rsidP="00522BFA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</w:t>
            </w:r>
            <w:r w:rsidRPr="009D272F">
              <w:rPr>
                <w:rFonts w:ascii="標楷體" w:hAnsi="標楷體" w:hint="eastAsia"/>
                <w:color w:val="000000" w:themeColor="text1"/>
              </w:rPr>
              <w:t>基隆市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</w:rPr>
              <w:t>(8)</w:t>
            </w:r>
            <w:proofErr w:type="gramStart"/>
            <w:r>
              <w:rPr>
                <w:rFonts w:ascii="標楷體" w:hAnsi="標楷體" w:hint="eastAsia"/>
                <w:color w:val="000000" w:themeColor="text1"/>
              </w:rPr>
              <w:t>臺</w:t>
            </w:r>
            <w:proofErr w:type="gramEnd"/>
            <w:r w:rsidRPr="009D272F">
              <w:rPr>
                <w:rFonts w:ascii="標楷體" w:hAnsi="標楷體" w:hint="eastAsia"/>
                <w:color w:val="000000" w:themeColor="text1"/>
              </w:rPr>
              <w:t>中市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(14)</w:t>
            </w:r>
            <w:proofErr w:type="gramStart"/>
            <w:r w:rsidR="00C73924">
              <w:rPr>
                <w:rFonts w:ascii="標楷體" w:hAnsi="標楷體" w:hint="eastAsia"/>
                <w:color w:val="000000" w:themeColor="text1"/>
              </w:rPr>
              <w:t>臺</w:t>
            </w:r>
            <w:proofErr w:type="gramEnd"/>
            <w:r w:rsidR="00C73924" w:rsidRPr="009D272F">
              <w:rPr>
                <w:rFonts w:ascii="標楷體" w:hAnsi="標楷體" w:hint="eastAsia"/>
                <w:color w:val="000000" w:themeColor="text1"/>
              </w:rPr>
              <w:t>南市</w:t>
            </w:r>
          </w:p>
        </w:tc>
        <w:tc>
          <w:tcPr>
            <w:tcW w:w="1309" w:type="pct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(17)</w:t>
            </w:r>
            <w:proofErr w:type="gramStart"/>
            <w:r w:rsidR="00C73924">
              <w:rPr>
                <w:rFonts w:ascii="標楷體" w:hAnsi="標楷體" w:hint="eastAsia"/>
                <w:color w:val="000000" w:themeColor="text1"/>
              </w:rPr>
              <w:t>臺</w:t>
            </w:r>
            <w:proofErr w:type="gramEnd"/>
            <w:r w:rsidR="00C73924" w:rsidRPr="009D272F">
              <w:rPr>
                <w:rFonts w:ascii="標楷體" w:hAnsi="標楷體" w:hint="eastAsia"/>
                <w:color w:val="000000" w:themeColor="text1"/>
              </w:rPr>
              <w:t>東縣</w:t>
            </w:r>
          </w:p>
        </w:tc>
      </w:tr>
      <w:tr w:rsidR="00C73924" w:rsidRPr="009D272F" w:rsidTr="00C71333">
        <w:trPr>
          <w:trHeight w:val="472"/>
        </w:trPr>
        <w:tc>
          <w:tcPr>
            <w:tcW w:w="940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(2)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新北市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</w:rPr>
              <w:t>(9)</w:t>
            </w:r>
            <w:r w:rsidRPr="009D272F">
              <w:rPr>
                <w:rFonts w:ascii="標楷體" w:hAnsi="標楷體" w:hint="eastAsia"/>
                <w:color w:val="000000" w:themeColor="text1"/>
              </w:rPr>
              <w:t>南投縣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(15)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高雄市</w:t>
            </w:r>
          </w:p>
        </w:tc>
        <w:tc>
          <w:tcPr>
            <w:tcW w:w="1309" w:type="pct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(18)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花蓮縣</w:t>
            </w:r>
          </w:p>
        </w:tc>
      </w:tr>
      <w:tr w:rsidR="00C73924" w:rsidRPr="009D272F" w:rsidTr="00C71333">
        <w:trPr>
          <w:trHeight w:val="203"/>
        </w:trPr>
        <w:tc>
          <w:tcPr>
            <w:tcW w:w="940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(3)</w:t>
            </w:r>
            <w:r w:rsidR="00C73924">
              <w:rPr>
                <w:rFonts w:ascii="標楷體" w:hAnsi="標楷體" w:hint="eastAsia"/>
                <w:color w:val="000000" w:themeColor="text1"/>
              </w:rPr>
              <w:t>臺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北市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</w:rPr>
              <w:t>(10)</w:t>
            </w:r>
            <w:r w:rsidRPr="009D272F">
              <w:rPr>
                <w:rFonts w:ascii="標楷體" w:hAnsi="標楷體" w:hint="eastAsia"/>
                <w:color w:val="000000" w:themeColor="text1"/>
              </w:rPr>
              <w:t>彰化縣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(16)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屏東縣</w:t>
            </w:r>
          </w:p>
        </w:tc>
        <w:tc>
          <w:tcPr>
            <w:tcW w:w="1309" w:type="pct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(19)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宜蘭縣</w:t>
            </w:r>
          </w:p>
        </w:tc>
      </w:tr>
      <w:tr w:rsidR="00C73924" w:rsidRPr="009D272F" w:rsidTr="00C71333">
        <w:trPr>
          <w:trHeight w:val="416"/>
        </w:trPr>
        <w:tc>
          <w:tcPr>
            <w:tcW w:w="940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(4)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桃園</w:t>
            </w:r>
            <w:r w:rsidR="00C73924">
              <w:rPr>
                <w:rFonts w:ascii="標楷體" w:hAnsi="標楷體" w:hint="eastAsia"/>
                <w:color w:val="000000" w:themeColor="text1"/>
              </w:rPr>
              <w:t>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</w:rPr>
              <w:t>(11)</w:t>
            </w:r>
            <w:r w:rsidRPr="009D272F">
              <w:rPr>
                <w:rFonts w:ascii="標楷體" w:hAnsi="標楷體" w:hint="eastAsia"/>
                <w:color w:val="000000" w:themeColor="text1"/>
              </w:rPr>
              <w:t>雲林縣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09" w:type="pct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(20)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連江縣</w:t>
            </w:r>
          </w:p>
        </w:tc>
      </w:tr>
      <w:tr w:rsidR="00C73924" w:rsidRPr="009D272F" w:rsidTr="00C71333">
        <w:trPr>
          <w:trHeight w:val="328"/>
        </w:trPr>
        <w:tc>
          <w:tcPr>
            <w:tcW w:w="940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(5)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新竹縣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</w:rPr>
              <w:t>(12)</w:t>
            </w:r>
            <w:r w:rsidRPr="009D272F">
              <w:rPr>
                <w:rFonts w:ascii="標楷體" w:hAnsi="標楷體" w:hint="eastAsia"/>
                <w:color w:val="000000" w:themeColor="text1"/>
              </w:rPr>
              <w:t>嘉義縣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09" w:type="pct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(21)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金門縣</w:t>
            </w:r>
          </w:p>
        </w:tc>
      </w:tr>
      <w:tr w:rsidR="00C73924" w:rsidRPr="009D272F" w:rsidTr="00C71333">
        <w:trPr>
          <w:trHeight w:val="286"/>
        </w:trPr>
        <w:tc>
          <w:tcPr>
            <w:tcW w:w="940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(6)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新竹市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 w:hint="eastAsia"/>
                <w:color w:val="000000" w:themeColor="text1"/>
              </w:rPr>
              <w:t>□</w:t>
            </w:r>
            <w:r w:rsidRPr="009D272F">
              <w:rPr>
                <w:rFonts w:ascii="標楷體" w:hAnsi="標楷體"/>
                <w:color w:val="000000" w:themeColor="text1"/>
              </w:rPr>
              <w:t>(13)</w:t>
            </w:r>
            <w:r w:rsidRPr="009D272F">
              <w:rPr>
                <w:rFonts w:ascii="標楷體" w:hAnsi="標楷體" w:hint="eastAsia"/>
                <w:color w:val="000000" w:themeColor="text1"/>
              </w:rPr>
              <w:t>嘉義市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09" w:type="pct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(22)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澎湖縣</w:t>
            </w:r>
          </w:p>
        </w:tc>
      </w:tr>
      <w:tr w:rsidR="00C73924" w:rsidRPr="009D272F" w:rsidTr="00C71333">
        <w:trPr>
          <w:trHeight w:val="119"/>
        </w:trPr>
        <w:tc>
          <w:tcPr>
            <w:tcW w:w="940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(7)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苗栗縣</w:t>
            </w:r>
          </w:p>
        </w:tc>
        <w:tc>
          <w:tcPr>
            <w:tcW w:w="917" w:type="pct"/>
            <w:gridSpan w:val="2"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924" w:rsidRPr="009D272F" w:rsidRDefault="00C73924" w:rsidP="00C71333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309" w:type="pct"/>
            <w:tcBorders>
              <w:bottom w:val="single" w:sz="4" w:space="0" w:color="auto"/>
            </w:tcBorders>
            <w:vAlign w:val="center"/>
          </w:tcPr>
          <w:p w:rsidR="00C73924" w:rsidRPr="009D272F" w:rsidRDefault="00C73924" w:rsidP="00C71333">
            <w:pPr>
              <w:spacing w:line="400" w:lineRule="exact"/>
              <w:jc w:val="both"/>
              <w:rPr>
                <w:rFonts w:ascii="標楷體" w:hAnsi="標楷體"/>
                <w:strike/>
                <w:color w:val="000000" w:themeColor="text1"/>
              </w:rPr>
            </w:pPr>
          </w:p>
        </w:tc>
      </w:tr>
      <w:tr w:rsidR="00C73924" w:rsidRPr="009D272F" w:rsidTr="00C71333">
        <w:trPr>
          <w:trHeight w:val="203"/>
        </w:trPr>
        <w:tc>
          <w:tcPr>
            <w:tcW w:w="940" w:type="pct"/>
            <w:vMerge w:val="restart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2.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境外，</w:t>
            </w:r>
            <w:r w:rsidR="00C73924" w:rsidRPr="009D272F">
              <w:rPr>
                <w:rFonts w:ascii="標楷體" w:hAnsi="標楷體" w:hint="eastAsia"/>
                <w:color w:val="000000" w:themeColor="text1"/>
                <w:u w:val="thick"/>
              </w:rPr>
              <w:t>(</w:t>
            </w:r>
            <w:r w:rsidR="00C73924" w:rsidRPr="009D272F">
              <w:rPr>
                <w:rFonts w:ascii="標楷體" w:hAnsi="標楷體" w:hint="eastAsia"/>
                <w:color w:val="000000" w:themeColor="text1"/>
                <w:u w:val="thick"/>
              </w:rPr>
              <w:t>請填報工作國家別</w:t>
            </w:r>
            <w:r w:rsidR="00C73924" w:rsidRPr="009D272F">
              <w:rPr>
                <w:rFonts w:ascii="標楷體" w:hAnsi="標楷體" w:hint="eastAsia"/>
                <w:color w:val="000000" w:themeColor="text1"/>
                <w:u w:val="thick"/>
              </w:rPr>
              <w:t xml:space="preserve">)   </w:t>
            </w:r>
          </w:p>
        </w:tc>
        <w:tc>
          <w:tcPr>
            <w:tcW w:w="4060" w:type="pct"/>
            <w:gridSpan w:val="6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(1)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亞洲（香港、澳門、大陸地區）</w:t>
            </w:r>
            <w:proofErr w:type="gramStart"/>
            <w:r w:rsidR="00C73924" w:rsidRPr="009D272F">
              <w:rPr>
                <w:rFonts w:ascii="標楷體" w:hAnsi="標楷體" w:hint="eastAsia"/>
                <w:color w:val="000000" w:themeColor="text1"/>
              </w:rPr>
              <w:t>＿＿</w:t>
            </w:r>
            <w:proofErr w:type="gramEnd"/>
          </w:p>
        </w:tc>
      </w:tr>
      <w:tr w:rsidR="00C73924" w:rsidRPr="009D272F" w:rsidTr="00C71333">
        <w:trPr>
          <w:trHeight w:val="512"/>
        </w:trPr>
        <w:tc>
          <w:tcPr>
            <w:tcW w:w="940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4060" w:type="pct"/>
            <w:gridSpan w:val="6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(2)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亞洲（香港、澳門、大陸地區以外國家）</w:t>
            </w:r>
            <w:proofErr w:type="gramStart"/>
            <w:r w:rsidR="00C73924" w:rsidRPr="009D272F">
              <w:rPr>
                <w:rFonts w:ascii="標楷體" w:hAnsi="標楷體" w:hint="eastAsia"/>
                <w:color w:val="000000" w:themeColor="text1"/>
              </w:rPr>
              <w:t>＿＿</w:t>
            </w:r>
            <w:proofErr w:type="gramEnd"/>
          </w:p>
        </w:tc>
      </w:tr>
      <w:tr w:rsidR="00C73924" w:rsidRPr="009D272F" w:rsidTr="00C71333">
        <w:trPr>
          <w:trHeight w:val="512"/>
        </w:trPr>
        <w:tc>
          <w:tcPr>
            <w:tcW w:w="940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(3)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大洋洲</w:t>
            </w:r>
            <w:proofErr w:type="gramStart"/>
            <w:r w:rsidR="00C73924" w:rsidRPr="009D272F">
              <w:rPr>
                <w:rFonts w:ascii="標楷體" w:hAnsi="標楷體" w:hint="eastAsia"/>
                <w:color w:val="000000" w:themeColor="text1"/>
              </w:rPr>
              <w:t>＿＿</w:t>
            </w:r>
            <w:proofErr w:type="gramEnd"/>
          </w:p>
        </w:tc>
        <w:tc>
          <w:tcPr>
            <w:tcW w:w="1173" w:type="pct"/>
            <w:gridSpan w:val="2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(4)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非洲</w:t>
            </w:r>
            <w:proofErr w:type="gramStart"/>
            <w:r w:rsidR="00C73924" w:rsidRPr="009D272F">
              <w:rPr>
                <w:rFonts w:ascii="標楷體" w:hAnsi="標楷體" w:hint="eastAsia"/>
                <w:color w:val="000000" w:themeColor="text1"/>
              </w:rPr>
              <w:t>＿＿</w:t>
            </w:r>
            <w:proofErr w:type="gramEnd"/>
          </w:p>
        </w:tc>
        <w:tc>
          <w:tcPr>
            <w:tcW w:w="1728" w:type="pct"/>
            <w:gridSpan w:val="2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(5)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歐洲</w:t>
            </w:r>
            <w:proofErr w:type="gramStart"/>
            <w:r w:rsidR="00C73924" w:rsidRPr="009D272F">
              <w:rPr>
                <w:rFonts w:ascii="標楷體" w:hAnsi="標楷體" w:hint="eastAsia"/>
                <w:color w:val="000000" w:themeColor="text1"/>
              </w:rPr>
              <w:t>＿＿</w:t>
            </w:r>
            <w:proofErr w:type="gramEnd"/>
          </w:p>
        </w:tc>
      </w:tr>
      <w:tr w:rsidR="00C73924" w:rsidRPr="009D272F" w:rsidTr="00C71333">
        <w:trPr>
          <w:trHeight w:val="606"/>
        </w:trPr>
        <w:tc>
          <w:tcPr>
            <w:tcW w:w="940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59" w:type="pct"/>
            <w:gridSpan w:val="2"/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(6)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北美洲</w:t>
            </w:r>
            <w:proofErr w:type="gramStart"/>
            <w:r w:rsidR="00C73924" w:rsidRPr="009D272F">
              <w:rPr>
                <w:rFonts w:ascii="標楷體" w:hAnsi="標楷體" w:hint="eastAsia"/>
                <w:color w:val="000000" w:themeColor="text1"/>
              </w:rPr>
              <w:t>＿＿</w:t>
            </w:r>
            <w:proofErr w:type="gramEnd"/>
          </w:p>
        </w:tc>
        <w:tc>
          <w:tcPr>
            <w:tcW w:w="117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924" w:rsidRPr="00522BFA" w:rsidRDefault="00522BFA" w:rsidP="00522BFA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522BFA">
              <w:rPr>
                <w:rFonts w:ascii="標楷體" w:hAnsi="標楷體"/>
                <w:color w:val="000000" w:themeColor="text1"/>
              </w:rPr>
              <w:t>(7)</w:t>
            </w:r>
            <w:r w:rsidR="00C73924" w:rsidRPr="00522BFA">
              <w:rPr>
                <w:rFonts w:ascii="標楷體" w:hAnsi="標楷體" w:hint="eastAsia"/>
                <w:color w:val="000000" w:themeColor="text1"/>
              </w:rPr>
              <w:t>中美洲</w:t>
            </w:r>
            <w:proofErr w:type="gramStart"/>
            <w:r w:rsidR="00C73924" w:rsidRPr="00522BFA">
              <w:rPr>
                <w:rFonts w:ascii="標楷體" w:hAnsi="標楷體" w:hint="eastAsia"/>
                <w:color w:val="000000" w:themeColor="text1"/>
              </w:rPr>
              <w:t>＿＿</w:t>
            </w:r>
            <w:proofErr w:type="gramEnd"/>
          </w:p>
        </w:tc>
        <w:tc>
          <w:tcPr>
            <w:tcW w:w="17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924" w:rsidRPr="009D272F" w:rsidRDefault="00522BFA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Pr="009D272F">
              <w:rPr>
                <w:rFonts w:ascii="標楷體" w:hAnsi="標楷體"/>
                <w:color w:val="000000" w:themeColor="text1"/>
              </w:rPr>
              <w:t>□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(8)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南美洲</w:t>
            </w:r>
            <w:proofErr w:type="gramStart"/>
            <w:r w:rsidR="00C73924" w:rsidRPr="009D272F">
              <w:rPr>
                <w:rFonts w:ascii="標楷體" w:hAnsi="標楷體" w:hint="eastAsia"/>
                <w:color w:val="000000" w:themeColor="text1"/>
              </w:rPr>
              <w:t>＿＿</w:t>
            </w:r>
            <w:proofErr w:type="gramEnd"/>
          </w:p>
        </w:tc>
      </w:tr>
    </w:tbl>
    <w:p w:rsidR="00C73924" w:rsidRPr="009D272F" w:rsidRDefault="00C73924" w:rsidP="00C73924">
      <w:pPr>
        <w:pStyle w:val="a6"/>
        <w:tabs>
          <w:tab w:val="left" w:pos="567"/>
        </w:tabs>
        <w:spacing w:line="400" w:lineRule="exact"/>
        <w:ind w:left="284"/>
        <w:jc w:val="both"/>
        <w:rPr>
          <w:rFonts w:ascii="標楷體" w:hAnsi="標楷體"/>
          <w:color w:val="000000" w:themeColor="text1"/>
        </w:rPr>
        <w:sectPr w:rsidR="00C73924" w:rsidRPr="009D272F" w:rsidSect="00C71333">
          <w:headerReference w:type="default" r:id="rId58"/>
          <w:type w:val="continuous"/>
          <w:pgSz w:w="11906" w:h="16838"/>
          <w:pgMar w:top="720" w:right="720" w:bottom="720" w:left="720" w:header="567" w:footer="567" w:gutter="0"/>
          <w:cols w:space="425"/>
          <w:docGrid w:linePitch="360"/>
        </w:sectPr>
      </w:pPr>
    </w:p>
    <w:p w:rsidR="00C73924" w:rsidRPr="009D272F" w:rsidRDefault="00C73924" w:rsidP="007F5C63">
      <w:pPr>
        <w:pStyle w:val="a6"/>
        <w:numPr>
          <w:ilvl w:val="0"/>
          <w:numId w:val="20"/>
        </w:numPr>
        <w:tabs>
          <w:tab w:val="left" w:pos="567"/>
        </w:tabs>
        <w:autoSpaceDE/>
        <w:autoSpaceDN/>
        <w:spacing w:before="0" w:line="400" w:lineRule="exact"/>
        <w:rPr>
          <w:rFonts w:ascii="標楷體" w:hAnsi="標楷體"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lastRenderedPageBreak/>
        <w:t>您目前未就業的原因為何</w:t>
      </w:r>
      <w:r w:rsidRPr="009D272F">
        <w:rPr>
          <w:rFonts w:ascii="標楷體" w:hAnsi="標楷體"/>
          <w:b/>
          <w:color w:val="000000" w:themeColor="text1"/>
        </w:rPr>
        <w:t>?</w:t>
      </w:r>
      <w:r w:rsidRPr="009D272F">
        <w:rPr>
          <w:rFonts w:ascii="標楷體" w:hAnsi="標楷體"/>
          <w:color w:val="000000" w:themeColor="text1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8650"/>
      </w:tblGrid>
      <w:tr w:rsidR="00C73924" w:rsidRPr="009D272F" w:rsidTr="00C71333">
        <w:trPr>
          <w:trHeight w:val="72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□1.</w:t>
            </w:r>
            <w:r w:rsidR="00C73924" w:rsidRPr="009D272F">
              <w:rPr>
                <w:rFonts w:ascii="標楷體" w:hAnsi="標楷體" w:hint="eastAsia"/>
                <w:color w:val="000000" w:themeColor="text1"/>
              </w:rPr>
              <w:t>進修</w:t>
            </w:r>
            <w:r w:rsidR="00C73924" w:rsidRPr="009D272F">
              <w:rPr>
                <w:rFonts w:ascii="標楷體" w:hAnsi="標楷體"/>
                <w:color w:val="000000" w:themeColor="text1"/>
              </w:rPr>
              <w:t>中</w:t>
            </w:r>
          </w:p>
        </w:tc>
      </w:tr>
      <w:tr w:rsidR="00C73924" w:rsidRPr="009D272F" w:rsidTr="00C71333">
        <w:trPr>
          <w:trHeight w:val="64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□2.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服役中或等待服役中</w:t>
            </w:r>
          </w:p>
        </w:tc>
      </w:tr>
      <w:tr w:rsidR="00C73924" w:rsidRPr="009D272F" w:rsidTr="00C71333">
        <w:trPr>
          <w:trHeight w:val="1317"/>
        </w:trPr>
        <w:tc>
          <w:tcPr>
            <w:tcW w:w="1003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□3.</w:t>
            </w:r>
            <w:r w:rsidRPr="009D272F">
              <w:rPr>
                <w:rFonts w:ascii="標楷體" w:hAnsi="標楷體"/>
                <w:color w:val="000000" w:themeColor="text1"/>
              </w:rPr>
              <w:t>準備考試</w:t>
            </w:r>
          </w:p>
        </w:tc>
        <w:tc>
          <w:tcPr>
            <w:tcW w:w="3997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3.1</w:t>
            </w:r>
            <w:r w:rsidRPr="009D272F">
              <w:rPr>
                <w:rFonts w:ascii="標楷體" w:hAnsi="標楷體"/>
                <w:color w:val="000000" w:themeColor="text1"/>
              </w:rPr>
              <w:t>何種類別考試？</w:t>
            </w:r>
          </w:p>
          <w:p w:rsidR="00C73924" w:rsidRPr="009D272F" w:rsidRDefault="00C73924" w:rsidP="00C71333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</w:t>
            </w:r>
            <w:r w:rsidRPr="009D272F">
              <w:rPr>
                <w:rFonts w:ascii="標楷體" w:hAnsi="標楷體"/>
                <w:color w:val="000000" w:themeColor="text1"/>
              </w:rPr>
              <w:t>國內研究所</w:t>
            </w:r>
            <w:r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:rsidR="00C73924" w:rsidRPr="009D272F" w:rsidRDefault="00C73924" w:rsidP="00C71333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</w:t>
            </w:r>
            <w:r w:rsidRPr="009D272F">
              <w:rPr>
                <w:rFonts w:ascii="標楷體" w:hAnsi="標楷體"/>
                <w:color w:val="000000" w:themeColor="text1"/>
              </w:rPr>
              <w:t>出國留學</w:t>
            </w:r>
          </w:p>
          <w:p w:rsidR="00C73924" w:rsidRPr="009D272F" w:rsidRDefault="00C73924" w:rsidP="00C71333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</w:t>
            </w:r>
            <w:r w:rsidRPr="009D272F">
              <w:rPr>
                <w:rFonts w:ascii="標楷體" w:hAnsi="標楷體"/>
                <w:color w:val="000000" w:themeColor="text1"/>
              </w:rPr>
              <w:t>證照</w:t>
            </w:r>
          </w:p>
          <w:p w:rsidR="00C73924" w:rsidRPr="009D272F" w:rsidRDefault="00C73924" w:rsidP="00C71333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</w:t>
            </w:r>
            <w:r w:rsidRPr="009D272F">
              <w:rPr>
                <w:rFonts w:ascii="標楷體" w:hAnsi="標楷體"/>
                <w:color w:val="000000" w:themeColor="text1"/>
              </w:rPr>
              <w:t>公務人員</w:t>
            </w:r>
          </w:p>
          <w:p w:rsidR="00C73924" w:rsidRPr="009D272F" w:rsidRDefault="00C73924" w:rsidP="00C71333">
            <w:pPr>
              <w:spacing w:line="360" w:lineRule="exact"/>
              <w:ind w:firstLine="48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</w:t>
            </w:r>
            <w:r w:rsidRPr="009D272F">
              <w:rPr>
                <w:rFonts w:ascii="標楷體" w:hAnsi="標楷體"/>
                <w:color w:val="000000" w:themeColor="text1"/>
              </w:rPr>
              <w:t>其他</w:t>
            </w:r>
            <w:r w:rsidRPr="009D272F">
              <w:rPr>
                <w:rFonts w:ascii="標楷體" w:hAnsi="標楷體"/>
                <w:color w:val="000000" w:themeColor="text1"/>
                <w:u w:val="single"/>
              </w:rPr>
              <w:t xml:space="preserve">    </w:t>
            </w:r>
          </w:p>
        </w:tc>
      </w:tr>
      <w:tr w:rsidR="00C73924" w:rsidRPr="009D272F" w:rsidTr="00C71333">
        <w:trPr>
          <w:trHeight w:val="199"/>
        </w:trPr>
        <w:tc>
          <w:tcPr>
            <w:tcW w:w="1003" w:type="pct"/>
            <w:vMerge w:val="restar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□4.</w:t>
            </w:r>
            <w:r w:rsidRPr="009D272F">
              <w:rPr>
                <w:rFonts w:ascii="標楷體" w:hAnsi="標楷體"/>
                <w:color w:val="000000" w:themeColor="text1"/>
              </w:rPr>
              <w:t>尋找工作中</w:t>
            </w:r>
          </w:p>
        </w:tc>
        <w:tc>
          <w:tcPr>
            <w:tcW w:w="3997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b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4.1</w:t>
            </w:r>
            <w:r w:rsidRPr="009D272F">
              <w:rPr>
                <w:rFonts w:ascii="標楷體" w:hAnsi="標楷體"/>
                <w:color w:val="000000" w:themeColor="text1"/>
              </w:rPr>
              <w:t>到現在還在尋找工作的最大可能原因為何？</w:t>
            </w:r>
          </w:p>
          <w:p w:rsidR="00C73924" w:rsidRPr="009D272F" w:rsidRDefault="00C73924" w:rsidP="00C71333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</w:t>
            </w:r>
            <w:r w:rsidRPr="009D272F">
              <w:rPr>
                <w:rFonts w:ascii="標楷體" w:hAnsi="標楷體"/>
                <w:color w:val="000000" w:themeColor="text1"/>
              </w:rPr>
              <w:t>沒有工作機會</w:t>
            </w:r>
          </w:p>
          <w:p w:rsidR="00C73924" w:rsidRPr="009D272F" w:rsidRDefault="00C73924" w:rsidP="00C71333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</w:t>
            </w:r>
            <w:r w:rsidRPr="009D272F">
              <w:rPr>
                <w:rFonts w:ascii="標楷體" w:hAnsi="標楷體"/>
                <w:color w:val="000000" w:themeColor="text1"/>
              </w:rPr>
              <w:t>薪水不滿意</w:t>
            </w:r>
          </w:p>
          <w:p w:rsidR="00C73924" w:rsidRPr="009D272F" w:rsidRDefault="00C73924" w:rsidP="00C71333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</w:t>
            </w:r>
            <w:r w:rsidRPr="009D272F">
              <w:rPr>
                <w:rFonts w:ascii="標楷體" w:hAnsi="標楷體"/>
                <w:color w:val="000000" w:themeColor="text1"/>
              </w:rPr>
              <w:t>公司財務或制度不穩健</w:t>
            </w:r>
          </w:p>
          <w:p w:rsidR="00C73924" w:rsidRPr="009D272F" w:rsidRDefault="00C73924" w:rsidP="00C71333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</w:t>
            </w:r>
            <w:r w:rsidRPr="009D272F">
              <w:rPr>
                <w:rFonts w:ascii="標楷體" w:hAnsi="標楷體"/>
                <w:color w:val="000000" w:themeColor="text1"/>
              </w:rPr>
              <w:t>工作地點不適合</w:t>
            </w:r>
          </w:p>
          <w:p w:rsidR="00C73924" w:rsidRPr="009D272F" w:rsidRDefault="00C73924" w:rsidP="00C71333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</w:t>
            </w:r>
            <w:r w:rsidRPr="009D272F">
              <w:rPr>
                <w:rFonts w:ascii="標楷體" w:hAnsi="標楷體"/>
                <w:color w:val="000000" w:themeColor="text1"/>
              </w:rPr>
              <w:t>與所學不符</w:t>
            </w:r>
          </w:p>
          <w:p w:rsidR="00C73924" w:rsidRPr="009D272F" w:rsidRDefault="00C73924" w:rsidP="00C71333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</w:t>
            </w:r>
            <w:r w:rsidRPr="009D272F">
              <w:rPr>
                <w:rFonts w:ascii="標楷體" w:hAnsi="標楷體"/>
                <w:color w:val="000000" w:themeColor="text1"/>
              </w:rPr>
              <w:t>不符合家人的期望</w:t>
            </w:r>
          </w:p>
          <w:p w:rsidR="00C73924" w:rsidRPr="009D272F" w:rsidRDefault="00C73924" w:rsidP="00C71333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□(7)</w:t>
            </w:r>
            <w:r w:rsidRPr="009D272F">
              <w:rPr>
                <w:rFonts w:ascii="標楷體" w:hAnsi="標楷體"/>
                <w:color w:val="000000" w:themeColor="text1"/>
              </w:rPr>
              <w:t>工作內容不滿意</w:t>
            </w:r>
          </w:p>
          <w:p w:rsidR="00C73924" w:rsidRPr="009D272F" w:rsidRDefault="00C73924" w:rsidP="00C71333">
            <w:pPr>
              <w:spacing w:line="360" w:lineRule="exact"/>
              <w:ind w:firstLine="458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□(8)</w:t>
            </w:r>
            <w:r w:rsidRPr="009D272F">
              <w:rPr>
                <w:rFonts w:ascii="標楷體" w:hAnsi="標楷體" w:hint="eastAsia"/>
                <w:color w:val="000000" w:themeColor="text1"/>
              </w:rPr>
              <w:t>其他：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＿＿＿＿</w:t>
            </w:r>
            <w:proofErr w:type="gramEnd"/>
          </w:p>
        </w:tc>
      </w:tr>
      <w:tr w:rsidR="00C73924" w:rsidRPr="009D272F" w:rsidTr="00C71333">
        <w:trPr>
          <w:trHeight w:val="1117"/>
        </w:trPr>
        <w:tc>
          <w:tcPr>
            <w:tcW w:w="1003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3997" w:type="pct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4.2</w:t>
            </w:r>
            <w:r w:rsidRPr="009D272F">
              <w:rPr>
                <w:rFonts w:ascii="標楷體" w:hAnsi="標楷體"/>
                <w:color w:val="000000" w:themeColor="text1"/>
              </w:rPr>
              <w:t>目前已花多久時間找工作？</w:t>
            </w:r>
          </w:p>
          <w:p w:rsidR="00C73924" w:rsidRPr="009D272F" w:rsidRDefault="00C73924" w:rsidP="00C71333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</w:t>
            </w:r>
            <w:r w:rsidRPr="009D272F">
              <w:rPr>
                <w:rFonts w:ascii="標楷體" w:hAnsi="標楷體"/>
                <w:color w:val="000000" w:themeColor="text1"/>
              </w:rPr>
              <w:t>約</w:t>
            </w:r>
            <w:r w:rsidRPr="009D272F">
              <w:rPr>
                <w:rFonts w:ascii="標楷體" w:hAnsi="標楷體"/>
                <w:color w:val="000000" w:themeColor="text1"/>
              </w:rPr>
              <w:t>1</w:t>
            </w:r>
            <w:r w:rsidRPr="009D272F">
              <w:rPr>
                <w:rFonts w:ascii="標楷體" w:hAnsi="標楷體"/>
                <w:color w:val="000000" w:themeColor="text1"/>
              </w:rPr>
              <w:t>個月以內</w:t>
            </w:r>
            <w:r w:rsidRPr="009D272F">
              <w:rPr>
                <w:rFonts w:ascii="標楷體" w:hAnsi="標楷體"/>
                <w:color w:val="000000" w:themeColor="text1"/>
              </w:rPr>
              <w:t xml:space="preserve"> </w:t>
            </w:r>
          </w:p>
          <w:p w:rsidR="00C73924" w:rsidRPr="009D272F" w:rsidRDefault="00C73924" w:rsidP="00C71333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</w:t>
            </w:r>
            <w:r w:rsidRPr="009D272F">
              <w:rPr>
                <w:rFonts w:ascii="標楷體" w:hAnsi="標楷體"/>
                <w:color w:val="000000" w:themeColor="text1"/>
              </w:rPr>
              <w:t>約</w:t>
            </w:r>
            <w:r w:rsidRPr="009D272F">
              <w:rPr>
                <w:rFonts w:ascii="標楷體" w:hAnsi="標楷體"/>
                <w:color w:val="000000" w:themeColor="text1"/>
              </w:rPr>
              <w:t>1</w:t>
            </w:r>
            <w:r w:rsidRPr="009D272F">
              <w:rPr>
                <w:rFonts w:ascii="標楷體" w:hAnsi="標楷體"/>
                <w:color w:val="000000" w:themeColor="text1"/>
              </w:rPr>
              <w:t>個月以上至</w:t>
            </w:r>
            <w:r w:rsidRPr="009D272F">
              <w:rPr>
                <w:rFonts w:ascii="標楷體" w:hAnsi="標楷體"/>
                <w:color w:val="000000" w:themeColor="text1"/>
              </w:rPr>
              <w:t>2</w:t>
            </w:r>
            <w:r w:rsidRPr="009D272F">
              <w:rPr>
                <w:rFonts w:ascii="標楷體" w:hAnsi="標楷體"/>
                <w:color w:val="000000" w:themeColor="text1"/>
              </w:rPr>
              <w:t>個月內</w:t>
            </w:r>
          </w:p>
          <w:p w:rsidR="00C73924" w:rsidRPr="009D272F" w:rsidRDefault="00C73924" w:rsidP="00C71333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</w:t>
            </w:r>
            <w:r w:rsidRPr="009D272F">
              <w:rPr>
                <w:rFonts w:ascii="標楷體" w:hAnsi="標楷體"/>
                <w:color w:val="000000" w:themeColor="text1"/>
              </w:rPr>
              <w:t>約</w:t>
            </w:r>
            <w:r w:rsidRPr="009D272F">
              <w:rPr>
                <w:rFonts w:ascii="標楷體" w:hAnsi="標楷體"/>
                <w:color w:val="000000" w:themeColor="text1"/>
              </w:rPr>
              <w:t>2</w:t>
            </w:r>
            <w:r w:rsidRPr="009D272F">
              <w:rPr>
                <w:rFonts w:ascii="標楷體" w:hAnsi="標楷體"/>
                <w:color w:val="000000" w:themeColor="text1"/>
              </w:rPr>
              <w:t>個月以上至</w:t>
            </w:r>
            <w:r w:rsidRPr="009D272F">
              <w:rPr>
                <w:rFonts w:ascii="標楷體" w:hAnsi="標楷體"/>
                <w:color w:val="000000" w:themeColor="text1"/>
              </w:rPr>
              <w:t>3</w:t>
            </w:r>
            <w:r w:rsidRPr="009D272F">
              <w:rPr>
                <w:rFonts w:ascii="標楷體" w:hAnsi="標楷體"/>
                <w:color w:val="000000" w:themeColor="text1"/>
              </w:rPr>
              <w:t>個月內</w:t>
            </w:r>
          </w:p>
          <w:p w:rsidR="00C73924" w:rsidRPr="009D272F" w:rsidRDefault="00C73924" w:rsidP="00C71333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</w:t>
            </w:r>
            <w:r w:rsidRPr="009D272F">
              <w:rPr>
                <w:rFonts w:ascii="標楷體" w:hAnsi="標楷體"/>
                <w:color w:val="000000" w:themeColor="text1"/>
              </w:rPr>
              <w:t>約</w:t>
            </w:r>
            <w:r w:rsidRPr="009D272F">
              <w:rPr>
                <w:rFonts w:ascii="標楷體" w:hAnsi="標楷體"/>
                <w:color w:val="000000" w:themeColor="text1"/>
              </w:rPr>
              <w:t>3</w:t>
            </w:r>
            <w:r w:rsidRPr="009D272F">
              <w:rPr>
                <w:rFonts w:ascii="標楷體" w:hAnsi="標楷體"/>
                <w:color w:val="000000" w:themeColor="text1"/>
              </w:rPr>
              <w:t>個月以上至</w:t>
            </w:r>
            <w:r w:rsidRPr="009D272F">
              <w:rPr>
                <w:rFonts w:ascii="標楷體" w:hAnsi="標楷體"/>
                <w:color w:val="000000" w:themeColor="text1"/>
              </w:rPr>
              <w:t>4</w:t>
            </w:r>
            <w:r w:rsidRPr="009D272F">
              <w:rPr>
                <w:rFonts w:ascii="標楷體" w:hAnsi="標楷體"/>
                <w:color w:val="000000" w:themeColor="text1"/>
              </w:rPr>
              <w:t>個月內</w:t>
            </w:r>
          </w:p>
          <w:p w:rsidR="00C73924" w:rsidRPr="009D272F" w:rsidRDefault="00C73924" w:rsidP="00C71333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</w:t>
            </w:r>
            <w:r w:rsidRPr="009D272F">
              <w:rPr>
                <w:rFonts w:ascii="標楷體" w:hAnsi="標楷體"/>
                <w:color w:val="000000" w:themeColor="text1"/>
              </w:rPr>
              <w:t>約</w:t>
            </w:r>
            <w:r w:rsidRPr="009D272F">
              <w:rPr>
                <w:rFonts w:ascii="標楷體" w:hAnsi="標楷體"/>
                <w:color w:val="000000" w:themeColor="text1"/>
              </w:rPr>
              <w:t>4</w:t>
            </w:r>
            <w:r w:rsidRPr="009D272F">
              <w:rPr>
                <w:rFonts w:ascii="標楷體" w:hAnsi="標楷體"/>
                <w:color w:val="000000" w:themeColor="text1"/>
              </w:rPr>
              <w:t>個月以上至</w:t>
            </w:r>
            <w:r w:rsidRPr="009D272F">
              <w:rPr>
                <w:rFonts w:ascii="標楷體" w:hAnsi="標楷體"/>
                <w:color w:val="000000" w:themeColor="text1"/>
              </w:rPr>
              <w:t>6</w:t>
            </w:r>
            <w:r w:rsidRPr="009D272F">
              <w:rPr>
                <w:rFonts w:ascii="標楷體" w:hAnsi="標楷體"/>
                <w:color w:val="000000" w:themeColor="text1"/>
              </w:rPr>
              <w:t>個月內</w:t>
            </w:r>
          </w:p>
          <w:p w:rsidR="00C73924" w:rsidRPr="009D272F" w:rsidRDefault="00C73924" w:rsidP="00C71333">
            <w:pPr>
              <w:spacing w:line="360" w:lineRule="exact"/>
              <w:ind w:left="463" w:hanging="2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</w:t>
            </w:r>
            <w:r w:rsidRPr="009D272F">
              <w:rPr>
                <w:rFonts w:ascii="標楷體" w:hAnsi="標楷體"/>
                <w:color w:val="000000" w:themeColor="text1"/>
              </w:rPr>
              <w:t>約</w:t>
            </w:r>
            <w:r w:rsidRPr="009D272F">
              <w:rPr>
                <w:rFonts w:ascii="標楷體" w:hAnsi="標楷體"/>
                <w:color w:val="000000" w:themeColor="text1"/>
              </w:rPr>
              <w:t>6</w:t>
            </w:r>
            <w:r w:rsidRPr="009D272F">
              <w:rPr>
                <w:rFonts w:ascii="標楷體" w:hAnsi="標楷體"/>
                <w:color w:val="000000" w:themeColor="text1"/>
              </w:rPr>
              <w:t>個月以上</w:t>
            </w:r>
          </w:p>
        </w:tc>
      </w:tr>
      <w:tr w:rsidR="00C73924" w:rsidRPr="009D272F" w:rsidTr="00C71333">
        <w:trPr>
          <w:trHeight w:val="83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73924" w:rsidRPr="009D272F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□5.</w:t>
            </w:r>
            <w:r w:rsidRPr="009D272F">
              <w:rPr>
                <w:rFonts w:ascii="標楷體" w:hAnsi="標楷體"/>
                <w:color w:val="000000" w:themeColor="text1"/>
              </w:rPr>
              <w:t>其他：不想找工作、生病</w:t>
            </w:r>
            <w:r w:rsidRPr="009D272F">
              <w:rPr>
                <w:rFonts w:ascii="標楷體" w:hAnsi="標楷體"/>
                <w:color w:val="000000" w:themeColor="text1"/>
              </w:rPr>
              <w:t>…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＿＿＿＿</w:t>
            </w:r>
            <w:proofErr w:type="gramEnd"/>
          </w:p>
        </w:tc>
      </w:tr>
    </w:tbl>
    <w:p w:rsidR="00C73924" w:rsidRDefault="00C73924" w:rsidP="00C73924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</w:p>
    <w:p w:rsidR="00C73924" w:rsidRPr="009D272F" w:rsidRDefault="00C73924" w:rsidP="00C73924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第</w:t>
      </w: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2</w:t>
      </w: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部分</w:t>
      </w: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 xml:space="preserve"> </w:t>
      </w: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就業條件</w:t>
      </w:r>
    </w:p>
    <w:p w:rsidR="00C73924" w:rsidRPr="009D272F" w:rsidRDefault="00C73924" w:rsidP="007F5C63">
      <w:pPr>
        <w:pStyle w:val="a6"/>
        <w:numPr>
          <w:ilvl w:val="0"/>
          <w:numId w:val="20"/>
        </w:numPr>
        <w:tabs>
          <w:tab w:val="left" w:pos="567"/>
        </w:tabs>
        <w:autoSpaceDE/>
        <w:autoSpaceDN/>
        <w:spacing w:before="0" w:line="400" w:lineRule="exact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您目前所具備的專業能力與工作所要求的相符程度為何？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10"/>
        <w:gridCol w:w="5410"/>
      </w:tblGrid>
      <w:tr w:rsidR="00C73924" w:rsidRPr="009D272F" w:rsidTr="00C71333">
        <w:trPr>
          <w:trHeight w:val="3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9D272F" w:rsidRDefault="003538E8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□1.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非常符合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9D272F" w:rsidRDefault="003538E8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□4.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不符合</w:t>
            </w:r>
          </w:p>
        </w:tc>
      </w:tr>
      <w:tr w:rsidR="00C73924" w:rsidRPr="009D272F" w:rsidTr="00C71333">
        <w:trPr>
          <w:trHeight w:val="3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9D272F" w:rsidRDefault="003538E8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□2.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9D272F" w:rsidRDefault="003538E8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□5.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非常不符合</w:t>
            </w:r>
          </w:p>
        </w:tc>
      </w:tr>
      <w:tr w:rsidR="00C73924" w:rsidRPr="009D272F" w:rsidTr="00C71333">
        <w:trPr>
          <w:trHeight w:val="37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24" w:rsidRPr="009D272F" w:rsidRDefault="003538E8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□3.</w:t>
            </w:r>
            <w:r w:rsidR="00C73924">
              <w:rPr>
                <w:rFonts w:ascii="標楷體" w:hAnsi="標楷體" w:hint="eastAsia"/>
                <w:color w:val="000000" w:themeColor="text1"/>
              </w:rPr>
              <w:t>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C73924" w:rsidRPr="009D272F" w:rsidRDefault="00C73924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C73924" w:rsidRPr="00C73924" w:rsidRDefault="00C73924" w:rsidP="00C73924">
      <w:pPr>
        <w:tabs>
          <w:tab w:val="left" w:pos="851"/>
        </w:tabs>
        <w:spacing w:line="400" w:lineRule="exact"/>
        <w:rPr>
          <w:rFonts w:ascii="標楷體" w:eastAsiaTheme="minorEastAsia" w:hAnsi="標楷體"/>
          <w:b/>
          <w:dstrike/>
          <w:color w:val="000000" w:themeColor="text1"/>
        </w:rPr>
      </w:pPr>
    </w:p>
    <w:p w:rsidR="00C73924" w:rsidRPr="009D272F" w:rsidRDefault="00C73924" w:rsidP="007F5C63">
      <w:pPr>
        <w:pStyle w:val="a6"/>
        <w:numPr>
          <w:ilvl w:val="0"/>
          <w:numId w:val="20"/>
        </w:numPr>
        <w:tabs>
          <w:tab w:val="left" w:pos="567"/>
        </w:tabs>
        <w:autoSpaceDE/>
        <w:autoSpaceDN/>
        <w:spacing w:before="0" w:line="400" w:lineRule="exact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您目前的工作內容，是否需要具備專業證照？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0"/>
        <w:gridCol w:w="5410"/>
      </w:tblGrid>
      <w:tr w:rsidR="00C73924" w:rsidRPr="009D272F" w:rsidTr="00C71333">
        <w:trPr>
          <w:trHeight w:val="828"/>
        </w:trPr>
        <w:tc>
          <w:tcPr>
            <w:tcW w:w="2500" w:type="pct"/>
            <w:vAlign w:val="center"/>
          </w:tcPr>
          <w:p w:rsidR="00C73924" w:rsidRPr="009D272F" w:rsidRDefault="003538E8" w:rsidP="00C71333">
            <w:pPr>
              <w:pStyle w:val="a6"/>
              <w:spacing w:line="40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□1.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需要</w:t>
            </w:r>
          </w:p>
        </w:tc>
        <w:tc>
          <w:tcPr>
            <w:tcW w:w="2500" w:type="pct"/>
            <w:vAlign w:val="center"/>
          </w:tcPr>
          <w:p w:rsidR="00C73924" w:rsidRPr="009D272F" w:rsidRDefault="00C73924" w:rsidP="00C71333">
            <w:pPr>
              <w:spacing w:line="40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</w:t>
            </w:r>
            <w:r w:rsidRPr="009D272F">
              <w:rPr>
                <w:rFonts w:ascii="標楷體" w:hAnsi="標楷體"/>
                <w:color w:val="000000" w:themeColor="text1"/>
              </w:rPr>
              <w:t>不需要</w:t>
            </w:r>
          </w:p>
        </w:tc>
      </w:tr>
    </w:tbl>
    <w:p w:rsidR="00C73924" w:rsidRPr="00C73924" w:rsidRDefault="00C73924" w:rsidP="00C73924">
      <w:pPr>
        <w:spacing w:line="400" w:lineRule="exact"/>
        <w:jc w:val="both"/>
        <w:rPr>
          <w:rFonts w:ascii="標楷體" w:eastAsiaTheme="minorEastAsia" w:hAnsi="標楷體"/>
          <w:color w:val="000000" w:themeColor="text1"/>
        </w:rPr>
      </w:pPr>
    </w:p>
    <w:p w:rsidR="00C73924" w:rsidRPr="009D272F" w:rsidRDefault="00C73924" w:rsidP="007F5C63">
      <w:pPr>
        <w:pStyle w:val="a6"/>
        <w:numPr>
          <w:ilvl w:val="0"/>
          <w:numId w:val="20"/>
        </w:numPr>
        <w:tabs>
          <w:tab w:val="left" w:pos="567"/>
        </w:tabs>
        <w:autoSpaceDE/>
        <w:autoSpaceDN/>
        <w:spacing w:before="0" w:line="400" w:lineRule="exact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lastRenderedPageBreak/>
        <w:t>您對目前工作的整體滿意度為何</w:t>
      </w:r>
      <w:r w:rsidRPr="009D272F">
        <w:rPr>
          <w:rFonts w:ascii="標楷體" w:hAnsi="標楷體"/>
          <w:b/>
          <w:color w:val="000000" w:themeColor="text1"/>
        </w:rPr>
        <w:t>?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10"/>
        <w:gridCol w:w="5410"/>
      </w:tblGrid>
      <w:tr w:rsidR="00C73924" w:rsidRPr="009D272F" w:rsidTr="003538E8">
        <w:trPr>
          <w:trHeight w:val="4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24" w:rsidRPr="009D272F" w:rsidRDefault="003538E8" w:rsidP="00C71333">
            <w:pPr>
              <w:pStyle w:val="a6"/>
              <w:tabs>
                <w:tab w:val="left" w:pos="567"/>
              </w:tabs>
              <w:spacing w:line="360" w:lineRule="exact"/>
              <w:ind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□1.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非常滿意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24" w:rsidRPr="009D272F" w:rsidRDefault="003538E8" w:rsidP="00C71333">
            <w:pPr>
              <w:pStyle w:val="a6"/>
              <w:tabs>
                <w:tab w:val="left" w:pos="567"/>
              </w:tabs>
              <w:spacing w:line="360" w:lineRule="exact"/>
              <w:ind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□4.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不滿意</w:t>
            </w:r>
          </w:p>
        </w:tc>
      </w:tr>
      <w:tr w:rsidR="00C73924" w:rsidRPr="009D272F" w:rsidTr="003538E8">
        <w:trPr>
          <w:trHeight w:val="4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24" w:rsidRPr="009D272F" w:rsidRDefault="003538E8" w:rsidP="00C71333">
            <w:pPr>
              <w:pStyle w:val="a6"/>
              <w:tabs>
                <w:tab w:val="left" w:pos="567"/>
              </w:tabs>
              <w:spacing w:line="360" w:lineRule="exact"/>
              <w:ind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□2.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滿意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24" w:rsidRPr="009D272F" w:rsidRDefault="003538E8" w:rsidP="00C71333">
            <w:pPr>
              <w:pStyle w:val="a6"/>
              <w:tabs>
                <w:tab w:val="left" w:pos="567"/>
              </w:tabs>
              <w:spacing w:line="360" w:lineRule="exact"/>
              <w:ind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□5.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非常不滿意</w:t>
            </w:r>
          </w:p>
        </w:tc>
      </w:tr>
      <w:tr w:rsidR="00C73924" w:rsidRPr="009D272F" w:rsidTr="003538E8">
        <w:trPr>
          <w:trHeight w:val="4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24" w:rsidRPr="009D272F" w:rsidRDefault="003538E8" w:rsidP="00C71333">
            <w:pPr>
              <w:pStyle w:val="a6"/>
              <w:tabs>
                <w:tab w:val="left" w:pos="567"/>
              </w:tabs>
              <w:spacing w:line="360" w:lineRule="exact"/>
              <w:ind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□3.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C73924" w:rsidRPr="009D272F" w:rsidRDefault="00C73924" w:rsidP="00C71333">
            <w:pPr>
              <w:pStyle w:val="a6"/>
              <w:tabs>
                <w:tab w:val="left" w:pos="567"/>
              </w:tabs>
              <w:spacing w:line="360" w:lineRule="exact"/>
              <w:ind w:left="0"/>
              <w:jc w:val="both"/>
              <w:rPr>
                <w:rFonts w:ascii="標楷體" w:hAnsi="標楷體"/>
                <w:b/>
                <w:color w:val="000000" w:themeColor="text1"/>
              </w:rPr>
            </w:pPr>
          </w:p>
        </w:tc>
      </w:tr>
    </w:tbl>
    <w:p w:rsidR="00C73924" w:rsidRPr="009D272F" w:rsidRDefault="00C73924" w:rsidP="00C73924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</w:p>
    <w:p w:rsidR="00C73924" w:rsidRPr="009D272F" w:rsidRDefault="00C73924" w:rsidP="00C73924">
      <w:pPr>
        <w:widowControl/>
        <w:spacing w:line="400" w:lineRule="exact"/>
        <w:jc w:val="center"/>
        <w:rPr>
          <w:rFonts w:ascii="標楷體" w:hAnsi="標楷體"/>
          <w:b/>
          <w:color w:val="000000" w:themeColor="text1"/>
          <w:sz w:val="32"/>
          <w:shd w:val="pct15" w:color="auto" w:fill="FFFFFF"/>
        </w:rPr>
      </w:pP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第</w:t>
      </w: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3</w:t>
      </w: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部分</w:t>
      </w: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 xml:space="preserve"> </w:t>
      </w:r>
      <w:r w:rsidRPr="009D272F">
        <w:rPr>
          <w:rFonts w:ascii="標楷體" w:hAnsi="標楷體"/>
          <w:b/>
          <w:color w:val="000000" w:themeColor="text1"/>
          <w:sz w:val="32"/>
          <w:shd w:val="pct15" w:color="auto" w:fill="FFFFFF"/>
        </w:rPr>
        <w:t>學習回饋</w:t>
      </w:r>
    </w:p>
    <w:p w:rsidR="00C73924" w:rsidRPr="009D272F" w:rsidRDefault="00C73924" w:rsidP="007F5C63">
      <w:pPr>
        <w:pStyle w:val="a6"/>
        <w:numPr>
          <w:ilvl w:val="0"/>
          <w:numId w:val="20"/>
        </w:numPr>
        <w:tabs>
          <w:tab w:val="left" w:pos="567"/>
        </w:tabs>
        <w:autoSpaceDE/>
        <w:autoSpaceDN/>
        <w:spacing w:before="0" w:line="400" w:lineRule="exact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您目前的工作內容與原就讀系、所、學位學程之專業訓練課程，其相符程度為何？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10"/>
        <w:gridCol w:w="5410"/>
      </w:tblGrid>
      <w:tr w:rsidR="00C73924" w:rsidRPr="009D272F" w:rsidTr="00C71333">
        <w:trPr>
          <w:trHeight w:val="4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□1.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非常符合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□4.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不符合</w:t>
            </w:r>
          </w:p>
        </w:tc>
      </w:tr>
      <w:tr w:rsidR="00C73924" w:rsidRPr="009D272F" w:rsidTr="00C71333">
        <w:trPr>
          <w:trHeight w:val="4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□2.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符合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□5.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非常不符合</w:t>
            </w:r>
          </w:p>
        </w:tc>
      </w:tr>
      <w:tr w:rsidR="00C73924" w:rsidRPr="009D272F" w:rsidTr="00C71333">
        <w:trPr>
          <w:trHeight w:val="44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□3.</w:t>
            </w:r>
            <w:r w:rsidR="00C73924">
              <w:rPr>
                <w:rFonts w:ascii="標楷體" w:hAnsi="標楷體" w:hint="eastAsia"/>
                <w:color w:val="000000" w:themeColor="text1"/>
              </w:rPr>
              <w:t>普通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C73924" w:rsidRPr="009D272F" w:rsidRDefault="00C73924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C73924" w:rsidRPr="009D272F" w:rsidRDefault="00C73924" w:rsidP="00C73924">
      <w:pPr>
        <w:pStyle w:val="a6"/>
        <w:tabs>
          <w:tab w:val="left" w:pos="567"/>
        </w:tabs>
        <w:spacing w:line="400" w:lineRule="exact"/>
        <w:ind w:left="720"/>
        <w:rPr>
          <w:rFonts w:ascii="標楷體" w:hAnsi="標楷體"/>
          <w:b/>
          <w:color w:val="000000" w:themeColor="text1"/>
        </w:rPr>
      </w:pPr>
    </w:p>
    <w:p w:rsidR="00C73924" w:rsidRDefault="00C73924" w:rsidP="007F5C63">
      <w:pPr>
        <w:pStyle w:val="a6"/>
        <w:numPr>
          <w:ilvl w:val="0"/>
          <w:numId w:val="20"/>
        </w:numPr>
        <w:tabs>
          <w:tab w:val="left" w:pos="567"/>
        </w:tabs>
        <w:autoSpaceDE/>
        <w:autoSpaceDN/>
        <w:spacing w:before="0" w:line="400" w:lineRule="exact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您在學期間以下哪些「學習經驗」對於現在工作有所幫助？</w:t>
      </w:r>
      <w:r w:rsidRPr="009D272F">
        <w:rPr>
          <w:rFonts w:ascii="標楷體" w:hAnsi="標楷體"/>
          <w:b/>
          <w:color w:val="000000" w:themeColor="text1"/>
        </w:rPr>
        <w:t>(</w:t>
      </w:r>
      <w:r w:rsidRPr="009D272F">
        <w:rPr>
          <w:rFonts w:ascii="標楷體" w:hAnsi="標楷體"/>
          <w:b/>
          <w:color w:val="000000" w:themeColor="text1"/>
        </w:rPr>
        <w:t>可複選，至多</w:t>
      </w:r>
      <w:r w:rsidRPr="009D272F">
        <w:rPr>
          <w:rFonts w:ascii="標楷體" w:hAnsi="標楷體"/>
          <w:b/>
          <w:color w:val="000000" w:themeColor="text1"/>
        </w:rPr>
        <w:t>3</w:t>
      </w:r>
      <w:r w:rsidRPr="009D272F">
        <w:rPr>
          <w:rFonts w:ascii="標楷體" w:hAnsi="標楷體"/>
          <w:b/>
          <w:color w:val="000000" w:themeColor="text1"/>
        </w:rPr>
        <w:t>項</w:t>
      </w:r>
      <w:r w:rsidRPr="009D272F">
        <w:rPr>
          <w:rFonts w:ascii="標楷體" w:hAnsi="標楷體"/>
          <w:b/>
          <w:color w:val="000000" w:themeColor="text1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8"/>
        <w:gridCol w:w="5332"/>
      </w:tblGrid>
      <w:tr w:rsidR="00C73924" w:rsidRPr="00CA58E7" w:rsidTr="00C71333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24" w:rsidRPr="00CA58E7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□1.</w:t>
            </w:r>
            <w:r w:rsidRPr="00CA58E7">
              <w:rPr>
                <w:rFonts w:ascii="標楷體" w:hAnsi="標楷體"/>
                <w:color w:val="000000" w:themeColor="text1"/>
              </w:rPr>
              <w:t>專業知識、知能傳授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24" w:rsidRPr="00CA58E7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□6.</w:t>
            </w:r>
            <w:r w:rsidRPr="00CA58E7">
              <w:rPr>
                <w:rFonts w:ascii="標楷體" w:hAnsi="標楷體"/>
                <w:color w:val="000000" w:themeColor="text1"/>
              </w:rPr>
              <w:t>語言學習</w:t>
            </w:r>
          </w:p>
        </w:tc>
      </w:tr>
      <w:tr w:rsidR="00C73924" w:rsidRPr="00CA58E7" w:rsidTr="00C71333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24" w:rsidRPr="00CA58E7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□2.</w:t>
            </w:r>
            <w:r w:rsidRPr="00204457">
              <w:rPr>
                <w:rFonts w:ascii="標楷體" w:hAnsi="標楷體" w:hint="eastAsia"/>
                <w:color w:val="000000" w:themeColor="text1"/>
              </w:rPr>
              <w:t>建立</w:t>
            </w:r>
            <w:r w:rsidRPr="00CA58E7">
              <w:rPr>
                <w:rFonts w:ascii="標楷體" w:hAnsi="標楷體"/>
                <w:color w:val="000000" w:themeColor="text1"/>
              </w:rPr>
              <w:t>同學及老師人脈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24" w:rsidRPr="00CA58E7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□7.</w:t>
            </w:r>
            <w:r w:rsidRPr="00CA58E7">
              <w:rPr>
                <w:rFonts w:ascii="標楷體" w:hAnsi="標楷體"/>
                <w:color w:val="000000" w:themeColor="text1"/>
              </w:rPr>
              <w:t>參與國際交流活動</w:t>
            </w:r>
          </w:p>
        </w:tc>
      </w:tr>
      <w:tr w:rsidR="00C73924" w:rsidRPr="00CA58E7" w:rsidTr="00C71333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24" w:rsidRPr="00CA58E7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□3.</w:t>
            </w:r>
            <w:r w:rsidRPr="00204457">
              <w:rPr>
                <w:rFonts w:ascii="標楷體" w:hAnsi="標楷體" w:hint="eastAsia"/>
                <w:color w:val="000000" w:themeColor="text1"/>
              </w:rPr>
              <w:t>校內</w:t>
            </w:r>
            <w:r w:rsidRPr="00204457">
              <w:rPr>
                <w:rFonts w:ascii="標楷體" w:hAnsi="標楷體"/>
                <w:color w:val="000000" w:themeColor="text1"/>
              </w:rPr>
              <w:t>實務課程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24" w:rsidRPr="00CA58E7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□8.</w:t>
            </w:r>
            <w:r w:rsidRPr="00CA58E7">
              <w:rPr>
                <w:rFonts w:ascii="標楷體" w:hAnsi="標楷體"/>
                <w:color w:val="000000" w:themeColor="text1"/>
              </w:rPr>
              <w:t>志工服務、服務學習</w:t>
            </w:r>
          </w:p>
        </w:tc>
      </w:tr>
      <w:tr w:rsidR="00C73924" w:rsidRPr="00CA58E7" w:rsidTr="00C71333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24" w:rsidRPr="00CA58E7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□4.</w:t>
            </w:r>
            <w:r w:rsidRPr="00204457">
              <w:rPr>
                <w:rFonts w:ascii="標楷體" w:hAnsi="標楷體" w:hint="eastAsia"/>
                <w:color w:val="000000" w:themeColor="text1"/>
              </w:rPr>
              <w:t>校外</w:t>
            </w:r>
            <w:r w:rsidRPr="00CA58E7">
              <w:rPr>
                <w:rFonts w:ascii="標楷體" w:hAnsi="標楷體"/>
                <w:color w:val="000000" w:themeColor="text1"/>
              </w:rPr>
              <w:t>業界實習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24" w:rsidRPr="00CA58E7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□9.</w:t>
            </w:r>
            <w:r w:rsidRPr="00204457">
              <w:rPr>
                <w:rFonts w:ascii="標楷體" w:hAnsi="標楷體" w:hint="eastAsia"/>
                <w:color w:val="000000" w:themeColor="text1"/>
              </w:rPr>
              <w:t>擔任</w:t>
            </w:r>
            <w:r w:rsidRPr="00CA58E7">
              <w:rPr>
                <w:rFonts w:ascii="標楷體" w:hAnsi="標楷體"/>
                <w:color w:val="000000" w:themeColor="text1"/>
              </w:rPr>
              <w:t>研究或教學助理</w:t>
            </w:r>
          </w:p>
        </w:tc>
      </w:tr>
      <w:tr w:rsidR="00C73924" w:rsidRPr="00CA58E7" w:rsidTr="00C71333">
        <w:trPr>
          <w:trHeight w:val="418"/>
        </w:trPr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24" w:rsidRPr="00CA58E7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□5.</w:t>
            </w:r>
            <w:r w:rsidRPr="00CA58E7">
              <w:rPr>
                <w:rFonts w:ascii="標楷體" w:hAnsi="標楷體"/>
                <w:color w:val="000000" w:themeColor="text1"/>
              </w:rPr>
              <w:t>社團活動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924" w:rsidRPr="00CA58E7" w:rsidRDefault="00C73924" w:rsidP="00C71333">
            <w:pPr>
              <w:spacing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CA58E7">
              <w:rPr>
                <w:rFonts w:ascii="標楷體" w:hAnsi="標楷體"/>
                <w:color w:val="000000" w:themeColor="text1"/>
              </w:rPr>
              <w:t>□10.</w:t>
            </w:r>
            <w:r w:rsidRPr="00CA58E7">
              <w:rPr>
                <w:rFonts w:ascii="標楷體" w:hAnsi="標楷體"/>
                <w:color w:val="000000" w:themeColor="text1"/>
              </w:rPr>
              <w:t>其他訓練</w:t>
            </w:r>
            <w:r w:rsidRPr="00CA58E7">
              <w:rPr>
                <w:rFonts w:ascii="標楷體" w:hAnsi="標楷體"/>
                <w:color w:val="000000" w:themeColor="text1"/>
              </w:rPr>
              <w:t xml:space="preserve"> </w:t>
            </w:r>
            <w:r w:rsidRPr="00CA58E7">
              <w:rPr>
                <w:rFonts w:ascii="標楷體" w:hAnsi="標楷體"/>
                <w:color w:val="000000" w:themeColor="text1"/>
              </w:rPr>
              <w:t>（請敘明）</w:t>
            </w:r>
            <w:proofErr w:type="gramStart"/>
            <w:r w:rsidRPr="00CA58E7">
              <w:rPr>
                <w:rFonts w:ascii="標楷體" w:hAnsi="標楷體"/>
                <w:color w:val="000000" w:themeColor="text1"/>
              </w:rPr>
              <w:t>＿＿＿</w:t>
            </w:r>
            <w:proofErr w:type="gramEnd"/>
          </w:p>
        </w:tc>
      </w:tr>
    </w:tbl>
    <w:p w:rsidR="00C73924" w:rsidRPr="009D272F" w:rsidRDefault="00C73924" w:rsidP="00C73924">
      <w:pPr>
        <w:pStyle w:val="a6"/>
        <w:tabs>
          <w:tab w:val="left" w:pos="567"/>
        </w:tabs>
        <w:spacing w:line="400" w:lineRule="exact"/>
        <w:ind w:left="720"/>
        <w:rPr>
          <w:rFonts w:ascii="標楷體" w:hAnsi="標楷體"/>
          <w:b/>
          <w:color w:val="000000" w:themeColor="text1"/>
        </w:rPr>
      </w:pPr>
    </w:p>
    <w:p w:rsidR="00C73924" w:rsidRPr="009D272F" w:rsidRDefault="00C73924" w:rsidP="007F5C63">
      <w:pPr>
        <w:pStyle w:val="a6"/>
        <w:numPr>
          <w:ilvl w:val="0"/>
          <w:numId w:val="20"/>
        </w:numPr>
        <w:tabs>
          <w:tab w:val="left" w:pos="567"/>
        </w:tabs>
        <w:autoSpaceDE/>
        <w:autoSpaceDN/>
        <w:spacing w:before="0" w:line="400" w:lineRule="exact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您是否為了工作或自我生涯發展</w:t>
      </w:r>
      <w:r w:rsidRPr="009D272F">
        <w:rPr>
          <w:rFonts w:ascii="標楷體" w:hAnsi="標楷體" w:hint="eastAsia"/>
          <w:b/>
          <w:color w:val="000000" w:themeColor="text1"/>
        </w:rPr>
        <w:t>從事</w:t>
      </w:r>
      <w:r w:rsidRPr="009D272F">
        <w:rPr>
          <w:rFonts w:ascii="標楷體" w:hAnsi="標楷體"/>
          <w:b/>
          <w:color w:val="000000" w:themeColor="text1"/>
        </w:rPr>
        <w:t>進修</w:t>
      </w:r>
      <w:r w:rsidRPr="009D272F">
        <w:rPr>
          <w:rFonts w:ascii="標楷體" w:hAnsi="標楷體" w:hint="eastAsia"/>
          <w:b/>
          <w:color w:val="000000" w:themeColor="text1"/>
        </w:rPr>
        <w:t>或考試</w:t>
      </w:r>
      <w:r w:rsidRPr="009D272F">
        <w:rPr>
          <w:rFonts w:ascii="標楷體" w:hAnsi="標楷體"/>
          <w:b/>
          <w:color w:val="000000" w:themeColor="text1"/>
        </w:rPr>
        <w:t>，提升自我專業能力？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9422"/>
      </w:tblGrid>
      <w:tr w:rsidR="00C73924" w:rsidRPr="009D272F" w:rsidTr="00C71333">
        <w:trPr>
          <w:trHeight w:val="250"/>
        </w:trPr>
        <w:tc>
          <w:tcPr>
            <w:tcW w:w="646" w:type="pct"/>
            <w:vMerge w:val="restart"/>
            <w:vAlign w:val="center"/>
          </w:tcPr>
          <w:p w:rsidR="00C73924" w:rsidRPr="009D272F" w:rsidRDefault="003538E8" w:rsidP="00C71333">
            <w:pPr>
              <w:pStyle w:val="a6"/>
              <w:tabs>
                <w:tab w:val="left" w:pos="567"/>
              </w:tabs>
              <w:spacing w:line="360" w:lineRule="exact"/>
              <w:ind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□1.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有</w:t>
            </w:r>
          </w:p>
        </w:tc>
        <w:tc>
          <w:tcPr>
            <w:tcW w:w="4354" w:type="pct"/>
            <w:vAlign w:val="center"/>
          </w:tcPr>
          <w:p w:rsidR="00C73924" w:rsidRPr="009D272F" w:rsidRDefault="003538E8" w:rsidP="00C71333">
            <w:pPr>
              <w:pStyle w:val="a6"/>
              <w:tabs>
                <w:tab w:val="left" w:pos="567"/>
              </w:tabs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□1.1</w:t>
            </w:r>
            <w:r w:rsidR="00C73924" w:rsidRPr="009D272F">
              <w:rPr>
                <w:rFonts w:ascii="標楷體" w:hAnsi="標楷體"/>
                <w:color w:val="000000" w:themeColor="text1"/>
              </w:rPr>
              <w:t>進修</w:t>
            </w:r>
          </w:p>
          <w:p w:rsidR="00C73924" w:rsidRPr="009D272F" w:rsidRDefault="00C73924" w:rsidP="00C71333">
            <w:pPr>
              <w:pStyle w:val="a6"/>
              <w:tabs>
                <w:tab w:val="left" w:pos="567"/>
              </w:tabs>
              <w:spacing w:line="360" w:lineRule="exact"/>
              <w:ind w:left="0" w:firstLineChars="100" w:firstLine="22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</w:t>
            </w:r>
            <w:r w:rsidRPr="009D272F">
              <w:rPr>
                <w:rFonts w:ascii="標楷體" w:hAnsi="標楷體"/>
                <w:color w:val="000000" w:themeColor="text1"/>
              </w:rPr>
              <w:t>國內大專校院進修</w:t>
            </w:r>
          </w:p>
          <w:p w:rsidR="00C73924" w:rsidRPr="009D272F" w:rsidRDefault="00C73924" w:rsidP="00C71333">
            <w:pPr>
              <w:pStyle w:val="a6"/>
              <w:tabs>
                <w:tab w:val="left" w:pos="567"/>
              </w:tabs>
              <w:spacing w:line="360" w:lineRule="exact"/>
              <w:ind w:left="0" w:firstLineChars="100" w:firstLine="22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</w:t>
            </w:r>
            <w:r w:rsidRPr="009D272F">
              <w:rPr>
                <w:rFonts w:ascii="標楷體" w:hAnsi="標楷體"/>
                <w:color w:val="000000" w:themeColor="text1"/>
              </w:rPr>
              <w:t>出國進修</w:t>
            </w:r>
          </w:p>
        </w:tc>
      </w:tr>
      <w:tr w:rsidR="00C73924" w:rsidRPr="009D272F" w:rsidTr="00C71333">
        <w:trPr>
          <w:trHeight w:val="112"/>
        </w:trPr>
        <w:tc>
          <w:tcPr>
            <w:tcW w:w="646" w:type="pct"/>
            <w:vMerge/>
            <w:vAlign w:val="center"/>
          </w:tcPr>
          <w:p w:rsidR="00C73924" w:rsidRPr="009D272F" w:rsidRDefault="00C73924" w:rsidP="00C71333">
            <w:pPr>
              <w:pStyle w:val="a6"/>
              <w:tabs>
                <w:tab w:val="left" w:pos="567"/>
              </w:tabs>
              <w:spacing w:line="360" w:lineRule="exact"/>
              <w:ind w:left="0"/>
              <w:jc w:val="both"/>
              <w:rPr>
                <w:rFonts w:ascii="標楷體" w:hAnsi="標楷體"/>
                <w:b/>
                <w:color w:val="000000" w:themeColor="text1"/>
              </w:rPr>
            </w:pPr>
          </w:p>
        </w:tc>
        <w:tc>
          <w:tcPr>
            <w:tcW w:w="4354" w:type="pct"/>
            <w:vAlign w:val="center"/>
          </w:tcPr>
          <w:p w:rsidR="00C73924" w:rsidRPr="009D272F" w:rsidRDefault="00C73924" w:rsidP="00C71333">
            <w:pPr>
              <w:tabs>
                <w:tab w:val="left" w:pos="567"/>
              </w:tabs>
              <w:spacing w:line="360" w:lineRule="exact"/>
              <w:jc w:val="both"/>
              <w:rPr>
                <w:rFonts w:ascii="標楷體" w:hAnsi="標楷體"/>
                <w:color w:val="000000" w:themeColor="text1"/>
                <w:highlight w:val="green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□2.1</w:t>
            </w:r>
            <w:r w:rsidRPr="009D272F">
              <w:rPr>
                <w:rFonts w:ascii="標楷體" w:hAnsi="標楷體"/>
                <w:color w:val="000000" w:themeColor="text1"/>
              </w:rPr>
              <w:t>準備考試或其他證照</w:t>
            </w:r>
          </w:p>
          <w:p w:rsidR="00C73924" w:rsidRPr="009D272F" w:rsidRDefault="00C73924" w:rsidP="00C71333">
            <w:pPr>
              <w:pStyle w:val="a6"/>
              <w:tabs>
                <w:tab w:val="left" w:pos="567"/>
              </w:tabs>
              <w:spacing w:line="360" w:lineRule="exact"/>
              <w:ind w:leftChars="100" w:left="770" w:hangingChars="250" w:hanging="55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</w:t>
            </w:r>
            <w:r w:rsidRPr="009D272F">
              <w:rPr>
                <w:rFonts w:ascii="標楷體" w:hAnsi="標楷體"/>
                <w:color w:val="000000" w:themeColor="text1"/>
              </w:rPr>
              <w:t>國家考試：公務人員、專門職業及技術人員</w:t>
            </w:r>
            <w:r w:rsidRPr="009D272F">
              <w:rPr>
                <w:rFonts w:ascii="標楷體" w:hAnsi="標楷體"/>
                <w:color w:val="000000" w:themeColor="text1"/>
              </w:rPr>
              <w:t>…</w:t>
            </w:r>
            <w:r w:rsidRPr="009D272F">
              <w:rPr>
                <w:rFonts w:ascii="標楷體" w:hAnsi="標楷體"/>
                <w:color w:val="000000" w:themeColor="text1"/>
              </w:rPr>
              <w:t>等</w:t>
            </w:r>
          </w:p>
          <w:p w:rsidR="00C73924" w:rsidRPr="009D272F" w:rsidRDefault="00C73924" w:rsidP="00C71333">
            <w:pPr>
              <w:pStyle w:val="a6"/>
              <w:tabs>
                <w:tab w:val="left" w:pos="567"/>
              </w:tabs>
              <w:spacing w:line="360" w:lineRule="exact"/>
              <w:ind w:leftChars="100" w:left="770" w:hangingChars="250" w:hanging="55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</w:t>
            </w:r>
            <w:r w:rsidRPr="009D272F">
              <w:rPr>
                <w:rFonts w:ascii="標楷體" w:hAnsi="標楷體"/>
                <w:color w:val="000000" w:themeColor="text1"/>
              </w:rPr>
              <w:t>技術士證照：工業類、商業類、美容家政類、餐飲類、勞動安全衛生類、其他</w:t>
            </w:r>
            <w:r w:rsidRPr="009D272F">
              <w:rPr>
                <w:rFonts w:ascii="標楷體" w:hAnsi="標楷體"/>
                <w:color w:val="000000" w:themeColor="text1"/>
              </w:rPr>
              <w:t>…</w:t>
            </w:r>
            <w:r w:rsidRPr="009D272F">
              <w:rPr>
                <w:rFonts w:ascii="標楷體" w:hAnsi="標楷體"/>
                <w:color w:val="000000" w:themeColor="text1"/>
              </w:rPr>
              <w:t>等</w:t>
            </w:r>
          </w:p>
          <w:p w:rsidR="00C73924" w:rsidRPr="009D272F" w:rsidRDefault="00C73924" w:rsidP="00C71333">
            <w:pPr>
              <w:pStyle w:val="a6"/>
              <w:tabs>
                <w:tab w:val="left" w:pos="567"/>
              </w:tabs>
              <w:spacing w:line="360" w:lineRule="exact"/>
              <w:ind w:leftChars="100" w:left="770" w:hangingChars="250" w:hanging="55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□(3)</w:t>
            </w:r>
            <w:r w:rsidRPr="009D272F">
              <w:rPr>
                <w:rFonts w:ascii="標楷體" w:hAnsi="標楷體"/>
                <w:color w:val="000000" w:themeColor="text1"/>
              </w:rPr>
              <w:t>金融證照：銀行、證券與期貨、保險、國際高階證照、其他</w:t>
            </w:r>
            <w:r w:rsidRPr="009D272F">
              <w:rPr>
                <w:rFonts w:ascii="標楷體" w:hAnsi="標楷體"/>
                <w:color w:val="000000" w:themeColor="text1"/>
              </w:rPr>
              <w:t>…</w:t>
            </w:r>
            <w:r w:rsidRPr="009D272F">
              <w:rPr>
                <w:rFonts w:ascii="標楷體" w:hAnsi="標楷體"/>
                <w:color w:val="000000" w:themeColor="text1"/>
              </w:rPr>
              <w:t>等</w:t>
            </w:r>
          </w:p>
          <w:p w:rsidR="00C73924" w:rsidRPr="009D272F" w:rsidRDefault="00C73924" w:rsidP="00C71333">
            <w:pPr>
              <w:pStyle w:val="a6"/>
              <w:tabs>
                <w:tab w:val="left" w:pos="567"/>
              </w:tabs>
              <w:spacing w:line="360" w:lineRule="exact"/>
              <w:ind w:leftChars="100" w:left="770" w:hangingChars="250" w:hanging="55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□(4)</w:t>
            </w:r>
            <w:r w:rsidRPr="009D272F">
              <w:rPr>
                <w:rFonts w:ascii="標楷體" w:hAnsi="標楷體"/>
                <w:color w:val="000000" w:themeColor="text1"/>
              </w:rPr>
              <w:t>教師證：幼稚園類科、國民小學類科、中等學校類科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（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例如：普通學科或職業群科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）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、特殊教育學校</w:t>
            </w:r>
            <w:r w:rsidRPr="009D272F">
              <w:rPr>
                <w:rFonts w:ascii="標楷體" w:hAnsi="標楷體"/>
                <w:color w:val="000000" w:themeColor="text1"/>
              </w:rPr>
              <w:t>(</w:t>
            </w:r>
            <w:r w:rsidRPr="009D272F">
              <w:rPr>
                <w:rFonts w:ascii="標楷體" w:hAnsi="標楷體"/>
                <w:color w:val="000000" w:themeColor="text1"/>
              </w:rPr>
              <w:t>班</w:t>
            </w:r>
            <w:r w:rsidRPr="009D272F">
              <w:rPr>
                <w:rFonts w:ascii="標楷體" w:hAnsi="標楷體"/>
                <w:color w:val="000000" w:themeColor="text1"/>
              </w:rPr>
              <w:t>)</w:t>
            </w:r>
            <w:r w:rsidRPr="009D272F">
              <w:rPr>
                <w:rFonts w:ascii="標楷體" w:hAnsi="標楷體"/>
                <w:color w:val="000000" w:themeColor="text1"/>
              </w:rPr>
              <w:t>類科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（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例如：學前教育階段身心障礙組、國民小學教育階段資賦優異組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）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、講師證</w:t>
            </w:r>
            <w:r w:rsidRPr="009D272F">
              <w:rPr>
                <w:rFonts w:ascii="標楷體" w:hAnsi="標楷體"/>
                <w:color w:val="000000" w:themeColor="text1"/>
              </w:rPr>
              <w:t>…</w:t>
            </w:r>
            <w:r w:rsidRPr="009D272F">
              <w:rPr>
                <w:rFonts w:ascii="標楷體" w:hAnsi="標楷體"/>
                <w:color w:val="000000" w:themeColor="text1"/>
              </w:rPr>
              <w:t>等</w:t>
            </w:r>
          </w:p>
          <w:p w:rsidR="00C73924" w:rsidRPr="009D272F" w:rsidRDefault="00C73924" w:rsidP="00C71333">
            <w:pPr>
              <w:pStyle w:val="a6"/>
              <w:tabs>
                <w:tab w:val="left" w:pos="567"/>
              </w:tabs>
              <w:spacing w:line="360" w:lineRule="exact"/>
              <w:ind w:leftChars="100" w:left="770" w:hangingChars="250" w:hanging="55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□(5)</w:t>
            </w:r>
            <w:r w:rsidRPr="009D272F">
              <w:rPr>
                <w:rFonts w:ascii="標楷體" w:hAnsi="標楷體"/>
                <w:color w:val="000000" w:themeColor="text1"/>
              </w:rPr>
              <w:t>語言證照：</w:t>
            </w:r>
          </w:p>
          <w:p w:rsidR="00C73924" w:rsidRDefault="00C73924" w:rsidP="007F5C63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英語類，例如：全民英語能力分級檢定測驗</w:t>
            </w:r>
            <w:r w:rsidRPr="009D272F">
              <w:rPr>
                <w:rFonts w:ascii="標楷體" w:hAnsi="標楷體"/>
                <w:color w:val="000000" w:themeColor="text1"/>
              </w:rPr>
              <w:t>(GEPT)</w:t>
            </w:r>
            <w:r w:rsidRPr="009D272F">
              <w:rPr>
                <w:rFonts w:ascii="標楷體" w:hAnsi="標楷體"/>
                <w:color w:val="000000" w:themeColor="text1"/>
              </w:rPr>
              <w:t>、大學校院英語能力測驗</w:t>
            </w:r>
            <w:r w:rsidRPr="009D272F">
              <w:rPr>
                <w:rFonts w:ascii="標楷體" w:hAnsi="標楷體"/>
                <w:color w:val="000000" w:themeColor="text1"/>
              </w:rPr>
              <w:t>(CSEPT)</w:t>
            </w:r>
            <w:r w:rsidRPr="009D272F">
              <w:rPr>
                <w:rFonts w:ascii="標楷體" w:hAnsi="標楷體"/>
                <w:color w:val="000000" w:themeColor="text1"/>
              </w:rPr>
              <w:t>、國際英語語文測驗</w:t>
            </w:r>
            <w:r w:rsidRPr="009D272F">
              <w:rPr>
                <w:rFonts w:ascii="標楷體" w:hAnsi="標楷體"/>
                <w:color w:val="000000" w:themeColor="text1"/>
              </w:rPr>
              <w:t>(IELTS)</w:t>
            </w:r>
            <w:r w:rsidRPr="009D272F">
              <w:rPr>
                <w:rFonts w:ascii="標楷體" w:hAnsi="標楷體"/>
                <w:color w:val="000000" w:themeColor="text1"/>
              </w:rPr>
              <w:t>、</w:t>
            </w:r>
            <w:r w:rsidRPr="009D272F">
              <w:rPr>
                <w:rFonts w:ascii="標楷體" w:hAnsi="標楷體"/>
                <w:color w:val="000000" w:themeColor="text1"/>
              </w:rPr>
              <w:t>(</w:t>
            </w:r>
            <w:r w:rsidRPr="009D272F">
              <w:rPr>
                <w:rFonts w:ascii="標楷體" w:hAnsi="標楷體"/>
                <w:color w:val="000000" w:themeColor="text1"/>
              </w:rPr>
              <w:t>新制</w:t>
            </w:r>
            <w:r w:rsidRPr="009D272F">
              <w:rPr>
                <w:rFonts w:ascii="標楷體" w:hAnsi="標楷體"/>
                <w:color w:val="000000" w:themeColor="text1"/>
              </w:rPr>
              <w:t>)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多益測驗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(TOEIC)</w:t>
            </w:r>
            <w:r w:rsidRPr="009D272F">
              <w:rPr>
                <w:rFonts w:ascii="標楷體" w:hAnsi="標楷體"/>
                <w:color w:val="000000" w:themeColor="text1"/>
              </w:rPr>
              <w:t>、</w:t>
            </w:r>
            <w:r w:rsidRPr="009D272F">
              <w:rPr>
                <w:rFonts w:ascii="標楷體" w:hAnsi="標楷體"/>
                <w:color w:val="000000" w:themeColor="text1"/>
              </w:rPr>
              <w:t>(</w:t>
            </w:r>
            <w:r w:rsidRPr="009D272F">
              <w:rPr>
                <w:rFonts w:ascii="標楷體" w:hAnsi="標楷體"/>
                <w:color w:val="000000" w:themeColor="text1"/>
              </w:rPr>
              <w:t>紙筆</w:t>
            </w:r>
            <w:r w:rsidRPr="009D272F">
              <w:rPr>
                <w:rFonts w:ascii="標楷體" w:hAnsi="標楷體"/>
                <w:color w:val="000000" w:themeColor="text1"/>
              </w:rPr>
              <w:t>)</w:t>
            </w:r>
            <w:r w:rsidRPr="009D272F">
              <w:rPr>
                <w:rFonts w:ascii="標楷體" w:hAnsi="標楷體"/>
                <w:color w:val="000000" w:themeColor="text1"/>
              </w:rPr>
              <w:t>托福測驗</w:t>
            </w:r>
            <w:r w:rsidRPr="009D272F">
              <w:rPr>
                <w:rFonts w:ascii="標楷體" w:hAnsi="標楷體"/>
                <w:color w:val="000000" w:themeColor="text1"/>
              </w:rPr>
              <w:t>(TOEFL ITP)</w:t>
            </w:r>
            <w:r w:rsidRPr="009D272F">
              <w:rPr>
                <w:rFonts w:ascii="標楷體" w:hAnsi="標楷體"/>
                <w:color w:val="000000" w:themeColor="text1"/>
              </w:rPr>
              <w:t>、</w:t>
            </w:r>
            <w:r w:rsidRPr="009D272F">
              <w:rPr>
                <w:rFonts w:ascii="標楷體" w:hAnsi="標楷體"/>
                <w:color w:val="000000" w:themeColor="text1"/>
              </w:rPr>
              <w:t>(</w:t>
            </w:r>
            <w:r w:rsidRPr="009D272F">
              <w:rPr>
                <w:rFonts w:ascii="標楷體" w:hAnsi="標楷體"/>
                <w:color w:val="000000" w:themeColor="text1"/>
              </w:rPr>
              <w:t>網路</w:t>
            </w:r>
            <w:r w:rsidRPr="009D272F">
              <w:rPr>
                <w:rFonts w:ascii="標楷體" w:hAnsi="標楷體"/>
                <w:color w:val="000000" w:themeColor="text1"/>
              </w:rPr>
              <w:t>)</w:t>
            </w:r>
            <w:r w:rsidRPr="009D272F">
              <w:rPr>
                <w:rFonts w:ascii="標楷體" w:hAnsi="標楷體"/>
                <w:color w:val="000000" w:themeColor="text1"/>
              </w:rPr>
              <w:t>托福測驗</w:t>
            </w:r>
            <w:r w:rsidRPr="009D272F">
              <w:rPr>
                <w:rFonts w:ascii="標楷體" w:hAnsi="標楷體"/>
                <w:color w:val="000000" w:themeColor="text1"/>
              </w:rPr>
              <w:t xml:space="preserve">(TOEFL 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iBT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>)</w:t>
            </w:r>
            <w:r w:rsidRPr="009D272F">
              <w:rPr>
                <w:rFonts w:ascii="標楷體" w:hAnsi="標楷體"/>
                <w:color w:val="000000" w:themeColor="text1"/>
              </w:rPr>
              <w:t>、劍橋國際英語認證</w:t>
            </w:r>
            <w:r w:rsidRPr="009D272F">
              <w:rPr>
                <w:rFonts w:ascii="標楷體" w:hAnsi="標楷體"/>
                <w:color w:val="000000" w:themeColor="text1"/>
              </w:rPr>
              <w:t>(Cambridge Main Suite)</w:t>
            </w:r>
            <w:r w:rsidRPr="009D272F">
              <w:rPr>
                <w:rFonts w:ascii="標楷體" w:hAnsi="標楷體"/>
                <w:color w:val="000000" w:themeColor="text1"/>
              </w:rPr>
              <w:t>、劍橋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博思職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場英語檢測</w:t>
            </w:r>
            <w:r w:rsidRPr="009D272F">
              <w:rPr>
                <w:rFonts w:ascii="標楷體" w:hAnsi="標楷體"/>
                <w:color w:val="000000" w:themeColor="text1"/>
              </w:rPr>
              <w:t>(BULATS)</w:t>
            </w:r>
            <w:r w:rsidRPr="009D272F">
              <w:rPr>
                <w:rFonts w:ascii="標楷體" w:hAnsi="標楷體"/>
                <w:color w:val="000000" w:themeColor="text1"/>
              </w:rPr>
              <w:t>、外語能力測驗</w:t>
            </w:r>
            <w:r w:rsidRPr="009D272F">
              <w:rPr>
                <w:rFonts w:ascii="標楷體" w:hAnsi="標楷體"/>
                <w:color w:val="000000" w:themeColor="text1"/>
              </w:rPr>
              <w:t>(FLPT-English)</w:t>
            </w:r>
            <w:r w:rsidRPr="009D272F">
              <w:rPr>
                <w:rFonts w:ascii="標楷體" w:hAnsi="標楷體"/>
                <w:color w:val="000000" w:themeColor="text1"/>
              </w:rPr>
              <w:t>、全民網路英語能力檢定</w:t>
            </w:r>
            <w:r w:rsidRPr="009D272F">
              <w:rPr>
                <w:rFonts w:ascii="標楷體" w:hAnsi="標楷體"/>
                <w:color w:val="000000" w:themeColor="text1"/>
              </w:rPr>
              <w:t>(NETPAW)</w:t>
            </w:r>
            <w:r w:rsidRPr="009D272F">
              <w:rPr>
                <w:rFonts w:ascii="標楷體" w:hAnsi="標楷體"/>
                <w:color w:val="000000" w:themeColor="text1"/>
              </w:rPr>
              <w:t>、通用國際英文能力分級檢定</w:t>
            </w:r>
            <w:r w:rsidRPr="009D272F">
              <w:rPr>
                <w:rFonts w:ascii="標楷體" w:hAnsi="標楷體"/>
                <w:color w:val="000000" w:themeColor="text1"/>
              </w:rPr>
              <w:t>(G-TELP)</w:t>
            </w:r>
            <w:r w:rsidRPr="009D272F">
              <w:rPr>
                <w:rFonts w:ascii="標楷體" w:hAnsi="標楷體"/>
                <w:color w:val="000000" w:themeColor="text1"/>
              </w:rPr>
              <w:t>、全球英檢</w:t>
            </w:r>
            <w:r w:rsidRPr="009D272F">
              <w:rPr>
                <w:rFonts w:ascii="標楷體" w:hAnsi="標楷體"/>
                <w:color w:val="000000" w:themeColor="text1"/>
              </w:rPr>
              <w:t>(GET)</w:t>
            </w:r>
            <w:r w:rsidRPr="009D272F">
              <w:rPr>
                <w:rFonts w:ascii="標楷體" w:hAnsi="標楷體"/>
                <w:color w:val="000000" w:themeColor="text1"/>
              </w:rPr>
              <w:t>、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多益普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級測驗</w:t>
            </w:r>
            <w:r w:rsidRPr="009D272F">
              <w:rPr>
                <w:rFonts w:ascii="標楷體" w:hAnsi="標楷體"/>
                <w:color w:val="000000" w:themeColor="text1"/>
              </w:rPr>
              <w:t>(TOEIC Bridge)</w:t>
            </w:r>
            <w:r w:rsidRPr="009D272F">
              <w:rPr>
                <w:rFonts w:ascii="標楷體" w:hAnsi="標楷體"/>
                <w:color w:val="000000" w:themeColor="text1"/>
              </w:rPr>
              <w:t>、美國研究生入學考試</w:t>
            </w:r>
            <w:r w:rsidRPr="009D272F">
              <w:rPr>
                <w:rFonts w:ascii="標楷體" w:hAnsi="標楷體"/>
                <w:color w:val="000000" w:themeColor="text1"/>
              </w:rPr>
              <w:t>(GRE)</w:t>
            </w:r>
            <w:r w:rsidRPr="009D272F">
              <w:rPr>
                <w:rFonts w:ascii="標楷體" w:hAnsi="標楷體"/>
                <w:color w:val="000000" w:themeColor="text1"/>
              </w:rPr>
              <w:t>、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多益口說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測驗</w:t>
            </w:r>
            <w:r w:rsidRPr="009D272F">
              <w:rPr>
                <w:rFonts w:ascii="標楷體" w:hAnsi="標楷體"/>
                <w:color w:val="000000" w:themeColor="text1"/>
              </w:rPr>
              <w:t>(TOEIC Speaking Test)</w:t>
            </w:r>
            <w:r w:rsidRPr="009D272F">
              <w:rPr>
                <w:rFonts w:ascii="標楷體" w:hAnsi="標楷體"/>
                <w:color w:val="000000" w:themeColor="text1"/>
              </w:rPr>
              <w:t>、其他</w:t>
            </w:r>
            <w:r w:rsidRPr="009D272F">
              <w:rPr>
                <w:rFonts w:ascii="標楷體" w:hAnsi="標楷體"/>
                <w:color w:val="000000" w:themeColor="text1"/>
              </w:rPr>
              <w:t>...</w:t>
            </w:r>
            <w:r w:rsidRPr="009D272F">
              <w:rPr>
                <w:rFonts w:ascii="標楷體" w:hAnsi="標楷體"/>
                <w:color w:val="000000" w:themeColor="text1"/>
              </w:rPr>
              <w:t>等</w:t>
            </w:r>
          </w:p>
          <w:p w:rsidR="00C73924" w:rsidRPr="009D272F" w:rsidRDefault="00C73924" w:rsidP="00C73924">
            <w:pPr>
              <w:pStyle w:val="a6"/>
              <w:tabs>
                <w:tab w:val="left" w:pos="567"/>
              </w:tabs>
              <w:autoSpaceDE/>
              <w:autoSpaceDN/>
              <w:spacing w:before="0" w:line="360" w:lineRule="exact"/>
              <w:ind w:left="1200" w:firstLine="0"/>
              <w:jc w:val="both"/>
              <w:rPr>
                <w:rFonts w:ascii="標楷體" w:hAnsi="標楷體"/>
                <w:color w:val="000000" w:themeColor="text1"/>
              </w:rPr>
            </w:pPr>
          </w:p>
          <w:p w:rsidR="00C73924" w:rsidRPr="009D272F" w:rsidRDefault="00C73924" w:rsidP="007F5C63">
            <w:pPr>
              <w:pStyle w:val="a6"/>
              <w:numPr>
                <w:ilvl w:val="0"/>
                <w:numId w:val="4"/>
              </w:numPr>
              <w:tabs>
                <w:tab w:val="left" w:pos="567"/>
              </w:tabs>
              <w:autoSpaceDE/>
              <w:autoSpaceDN/>
              <w:spacing w:before="0" w:line="360" w:lineRule="exact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lastRenderedPageBreak/>
              <w:t>非英語類，例如：日本語能力試驗</w:t>
            </w:r>
            <w:r w:rsidRPr="009D272F">
              <w:rPr>
                <w:rFonts w:ascii="標楷體" w:hAnsi="標楷體"/>
                <w:color w:val="000000" w:themeColor="text1"/>
              </w:rPr>
              <w:t>(JLPT)</w:t>
            </w:r>
            <w:r w:rsidRPr="009D272F">
              <w:rPr>
                <w:rFonts w:ascii="標楷體" w:hAnsi="標楷體"/>
                <w:color w:val="000000" w:themeColor="text1"/>
              </w:rPr>
              <w:t>、法語鑑定文憑測驗</w:t>
            </w:r>
            <w:r w:rsidRPr="009D272F">
              <w:rPr>
                <w:rFonts w:ascii="標楷體" w:hAnsi="標楷體"/>
                <w:color w:val="000000" w:themeColor="text1"/>
              </w:rPr>
              <w:t>(DELF)</w:t>
            </w:r>
            <w:r w:rsidRPr="009D272F">
              <w:rPr>
                <w:rFonts w:ascii="標楷體" w:hAnsi="標楷體"/>
                <w:color w:val="000000" w:themeColor="text1"/>
              </w:rPr>
              <w:t>、歌德學院德語文檢定</w:t>
            </w:r>
            <w:r w:rsidRPr="009D272F">
              <w:rPr>
                <w:rFonts w:ascii="標楷體" w:hAnsi="標楷體"/>
                <w:color w:val="000000" w:themeColor="text1"/>
              </w:rPr>
              <w:t>(Goethe-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Zertifikat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>、西班牙語檢定考試</w:t>
            </w:r>
            <w:r w:rsidRPr="009D272F">
              <w:rPr>
                <w:rFonts w:ascii="標楷體" w:hAnsi="標楷體"/>
                <w:color w:val="000000" w:themeColor="text1"/>
              </w:rPr>
              <w:t>(DELE)</w:t>
            </w:r>
            <w:r w:rsidRPr="009D272F">
              <w:rPr>
                <w:rFonts w:ascii="標楷體" w:hAnsi="標楷體"/>
                <w:color w:val="000000" w:themeColor="text1"/>
              </w:rPr>
              <w:t>、俄國語文能力測驗</w:t>
            </w:r>
            <w:r w:rsidRPr="009D272F">
              <w:rPr>
                <w:rFonts w:ascii="標楷體" w:hAnsi="標楷體"/>
                <w:color w:val="000000" w:themeColor="text1"/>
              </w:rPr>
              <w:t>(TORFL)</w:t>
            </w:r>
            <w:r w:rsidRPr="009D272F">
              <w:rPr>
                <w:rFonts w:ascii="標楷體" w:hAnsi="標楷體"/>
                <w:color w:val="000000" w:themeColor="text1"/>
              </w:rPr>
              <w:t>、韓國語文能力測驗</w:t>
            </w:r>
            <w:r w:rsidRPr="009D272F">
              <w:rPr>
                <w:rFonts w:ascii="標楷體" w:hAnsi="標楷體"/>
                <w:color w:val="000000" w:themeColor="text1"/>
              </w:rPr>
              <w:t xml:space="preserve"> (TOPIK)</w:t>
            </w:r>
            <w:r w:rsidRPr="009D272F">
              <w:rPr>
                <w:rFonts w:ascii="標楷體" w:hAnsi="標楷體"/>
                <w:color w:val="000000" w:themeColor="text1"/>
              </w:rPr>
              <w:t>、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劍橋博思國際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職場西班牙語檢測</w:t>
            </w:r>
            <w:r w:rsidRPr="009D272F">
              <w:rPr>
                <w:rFonts w:ascii="標楷體" w:hAnsi="標楷體"/>
                <w:color w:val="000000" w:themeColor="text1"/>
              </w:rPr>
              <w:t>(BULATS Spanish)</w:t>
            </w:r>
            <w:r w:rsidRPr="009D272F">
              <w:rPr>
                <w:rFonts w:ascii="標楷體" w:hAnsi="標楷體"/>
                <w:color w:val="000000" w:themeColor="text1"/>
              </w:rPr>
              <w:t>、外語能力測驗</w:t>
            </w:r>
            <w:r w:rsidRPr="009D272F">
              <w:rPr>
                <w:rFonts w:ascii="標楷體" w:hAnsi="標楷體"/>
                <w:color w:val="000000" w:themeColor="text1"/>
              </w:rPr>
              <w:t>(</w:t>
            </w:r>
            <w:r w:rsidRPr="009D272F">
              <w:rPr>
                <w:rFonts w:ascii="標楷體" w:hAnsi="標楷體"/>
                <w:color w:val="000000" w:themeColor="text1"/>
              </w:rPr>
              <w:t>日語法語、德語、西班牙語</w:t>
            </w:r>
            <w:r w:rsidRPr="009D272F">
              <w:rPr>
                <w:rFonts w:ascii="標楷體" w:hAnsi="標楷體"/>
                <w:color w:val="000000" w:themeColor="text1"/>
              </w:rPr>
              <w:t>)(FLPT)</w:t>
            </w:r>
            <w:r w:rsidRPr="009D272F">
              <w:rPr>
                <w:rFonts w:ascii="標楷體" w:hAnsi="標楷體"/>
                <w:color w:val="000000" w:themeColor="text1"/>
              </w:rPr>
              <w:t>、德語能力測驗</w:t>
            </w:r>
            <w:r w:rsidRPr="009D272F">
              <w:rPr>
                <w:rFonts w:ascii="標楷體" w:hAnsi="標楷體"/>
                <w:color w:val="000000" w:themeColor="text1"/>
              </w:rPr>
              <w:t>(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Sprachzeugnis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 xml:space="preserve"> 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Grundstufe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 xml:space="preserve"> (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Niveau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 xml:space="preserve"> B1)</w:t>
            </w:r>
            <w:r w:rsidRPr="009D272F">
              <w:rPr>
                <w:rFonts w:ascii="標楷體" w:hAnsi="標楷體"/>
                <w:color w:val="000000" w:themeColor="text1"/>
              </w:rPr>
              <w:t>、越南語能力檢定</w:t>
            </w:r>
            <w:r w:rsidRPr="009D272F">
              <w:rPr>
                <w:rFonts w:ascii="標楷體" w:hAnsi="標楷體"/>
                <w:color w:val="000000" w:themeColor="text1"/>
              </w:rPr>
              <w:t>(Vietnamese Language Test)</w:t>
            </w:r>
            <w:r w:rsidRPr="009D272F">
              <w:rPr>
                <w:rFonts w:ascii="標楷體" w:hAnsi="標楷體"/>
                <w:color w:val="000000" w:themeColor="text1"/>
              </w:rPr>
              <w:t>、實用日本語檢定</w:t>
            </w:r>
            <w:r w:rsidRPr="009D272F">
              <w:rPr>
                <w:rFonts w:ascii="標楷體" w:hAnsi="標楷體"/>
                <w:color w:val="000000" w:themeColor="text1"/>
              </w:rPr>
              <w:t>(J.TEST)</w:t>
            </w:r>
            <w:r w:rsidRPr="009D272F">
              <w:rPr>
                <w:rFonts w:ascii="標楷體" w:hAnsi="標楷體"/>
                <w:color w:val="000000" w:themeColor="text1"/>
              </w:rPr>
              <w:t>、德語鑑定測驗</w:t>
            </w:r>
            <w:r w:rsidRPr="009D272F">
              <w:rPr>
                <w:rFonts w:ascii="標楷體" w:hAnsi="標楷體"/>
                <w:color w:val="000000" w:themeColor="text1"/>
              </w:rPr>
              <w:t>(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TestDaf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>)</w:t>
            </w:r>
            <w:r w:rsidRPr="009D272F">
              <w:rPr>
                <w:rFonts w:ascii="標楷體" w:hAnsi="標楷體"/>
                <w:color w:val="000000" w:themeColor="text1"/>
              </w:rPr>
              <w:t>、德語初級檢定考試</w:t>
            </w:r>
            <w:r w:rsidRPr="009D272F">
              <w:rPr>
                <w:rFonts w:ascii="標楷體" w:hAnsi="標楷體"/>
                <w:color w:val="000000" w:themeColor="text1"/>
              </w:rPr>
              <w:t>(</w:t>
            </w:r>
            <w:proofErr w:type="spellStart"/>
            <w:r w:rsidRPr="009D272F">
              <w:rPr>
                <w:rFonts w:ascii="標楷體" w:hAnsi="標楷體"/>
                <w:color w:val="000000" w:themeColor="text1"/>
              </w:rPr>
              <w:t>Zertifikat</w:t>
            </w:r>
            <w:proofErr w:type="spellEnd"/>
            <w:r w:rsidRPr="009D272F">
              <w:rPr>
                <w:rFonts w:ascii="標楷體" w:hAnsi="標楷體"/>
                <w:color w:val="000000" w:themeColor="text1"/>
              </w:rPr>
              <w:t xml:space="preserve"> Deutsch)</w:t>
            </w:r>
            <w:r w:rsidRPr="009D272F">
              <w:rPr>
                <w:rFonts w:ascii="標楷體" w:hAnsi="標楷體"/>
                <w:color w:val="000000" w:themeColor="text1"/>
              </w:rPr>
              <w:t>、其他</w:t>
            </w:r>
            <w:r w:rsidRPr="009D272F">
              <w:rPr>
                <w:rFonts w:ascii="標楷體" w:hAnsi="標楷體"/>
                <w:color w:val="000000" w:themeColor="text1"/>
              </w:rPr>
              <w:t>…</w:t>
            </w:r>
            <w:r w:rsidRPr="009D272F">
              <w:rPr>
                <w:rFonts w:ascii="標楷體" w:hAnsi="標楷體"/>
                <w:color w:val="000000" w:themeColor="text1"/>
              </w:rPr>
              <w:t>等</w:t>
            </w:r>
          </w:p>
          <w:p w:rsidR="00C73924" w:rsidRPr="009D272F" w:rsidRDefault="00C73924" w:rsidP="00C71333">
            <w:pPr>
              <w:pStyle w:val="a6"/>
              <w:tabs>
                <w:tab w:val="left" w:pos="567"/>
              </w:tabs>
              <w:spacing w:line="360" w:lineRule="exact"/>
              <w:ind w:leftChars="100" w:left="770" w:hangingChars="250" w:hanging="55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□(6)</w:t>
            </w:r>
            <w:r w:rsidRPr="009D272F">
              <w:rPr>
                <w:rFonts w:ascii="標楷體" w:hAnsi="標楷體"/>
                <w:color w:val="000000" w:themeColor="text1"/>
              </w:rPr>
              <w:t>電腦認證：民間或國際單位辦理之作業系統類、資料庫應用類、程式設計類、網頁設計類、專業應用軟體、網路設計與設定</w:t>
            </w:r>
            <w:r w:rsidRPr="009D272F">
              <w:rPr>
                <w:rFonts w:ascii="標楷體" w:hAnsi="標楷體"/>
                <w:color w:val="000000" w:themeColor="text1"/>
              </w:rPr>
              <w:t>…</w:t>
            </w:r>
            <w:r w:rsidRPr="009D272F">
              <w:rPr>
                <w:rFonts w:ascii="標楷體" w:hAnsi="標楷體"/>
                <w:color w:val="000000" w:themeColor="text1"/>
              </w:rPr>
              <w:t>等</w:t>
            </w:r>
          </w:p>
        </w:tc>
      </w:tr>
      <w:tr w:rsidR="00C73924" w:rsidRPr="009D272F" w:rsidTr="00C71333">
        <w:trPr>
          <w:trHeight w:val="105"/>
        </w:trPr>
        <w:tc>
          <w:tcPr>
            <w:tcW w:w="646" w:type="pct"/>
            <w:vMerge/>
            <w:vAlign w:val="center"/>
          </w:tcPr>
          <w:p w:rsidR="00C73924" w:rsidRPr="009D272F" w:rsidRDefault="00C73924" w:rsidP="00C71333">
            <w:pPr>
              <w:pStyle w:val="a6"/>
              <w:tabs>
                <w:tab w:val="left" w:pos="567"/>
              </w:tabs>
              <w:spacing w:line="360" w:lineRule="exact"/>
              <w:ind w:left="0"/>
              <w:jc w:val="both"/>
              <w:rPr>
                <w:rFonts w:ascii="標楷體" w:hAnsi="標楷體"/>
                <w:b/>
                <w:color w:val="000000" w:themeColor="text1"/>
              </w:rPr>
            </w:pPr>
          </w:p>
        </w:tc>
        <w:tc>
          <w:tcPr>
            <w:tcW w:w="4354" w:type="pct"/>
            <w:vAlign w:val="center"/>
          </w:tcPr>
          <w:p w:rsidR="00C73924" w:rsidRPr="009D272F" w:rsidRDefault="003538E8" w:rsidP="00C71333">
            <w:pPr>
              <w:pStyle w:val="a6"/>
              <w:tabs>
                <w:tab w:val="left" w:pos="567"/>
              </w:tabs>
              <w:spacing w:line="360" w:lineRule="exact"/>
              <w:ind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□3.1</w:t>
            </w:r>
            <w:r w:rsidR="00C73924" w:rsidRPr="009D272F">
              <w:rPr>
                <w:rFonts w:ascii="標楷體" w:hAnsi="標楷體"/>
                <w:color w:val="000000" w:themeColor="text1"/>
              </w:rPr>
              <w:t>其他</w:t>
            </w:r>
            <w:r w:rsidR="00C73924" w:rsidRPr="009D272F">
              <w:rPr>
                <w:rFonts w:ascii="標楷體" w:hAnsi="標楷體"/>
                <w:color w:val="000000" w:themeColor="text1"/>
                <w:u w:val="single"/>
              </w:rPr>
              <w:t xml:space="preserve">  (</w:t>
            </w:r>
            <w:proofErr w:type="gramStart"/>
            <w:r w:rsidR="00C73924" w:rsidRPr="009D272F">
              <w:rPr>
                <w:rFonts w:ascii="標楷體" w:hAnsi="標楷體"/>
                <w:color w:val="000000" w:themeColor="text1"/>
                <w:u w:val="single"/>
              </w:rPr>
              <w:t>請敘明</w:t>
            </w:r>
            <w:proofErr w:type="gramEnd"/>
            <w:r w:rsidR="00C73924" w:rsidRPr="009D272F">
              <w:rPr>
                <w:rFonts w:ascii="標楷體" w:hAnsi="標楷體"/>
                <w:color w:val="000000" w:themeColor="text1"/>
                <w:u w:val="single"/>
              </w:rPr>
              <w:t>類別</w:t>
            </w:r>
            <w:r w:rsidR="00C73924" w:rsidRPr="009D272F">
              <w:rPr>
                <w:rFonts w:ascii="標楷體" w:hAnsi="標楷體"/>
                <w:color w:val="000000" w:themeColor="text1"/>
                <w:u w:val="single"/>
              </w:rPr>
              <w:t>)</w:t>
            </w:r>
            <w:proofErr w:type="gramStart"/>
            <w:r w:rsidR="00C73924" w:rsidRPr="009D272F">
              <w:rPr>
                <w:rFonts w:ascii="標楷體" w:hAnsi="標楷體"/>
                <w:color w:val="000000" w:themeColor="text1"/>
                <w:u w:val="single"/>
              </w:rPr>
              <w:t>＿</w:t>
            </w:r>
            <w:proofErr w:type="gramEnd"/>
            <w:r w:rsidR="00C73924" w:rsidRPr="009D272F">
              <w:rPr>
                <w:rFonts w:ascii="標楷體" w:hAnsi="標楷體"/>
                <w:color w:val="000000" w:themeColor="text1"/>
                <w:u w:val="single"/>
              </w:rPr>
              <w:t xml:space="preserve">   </w:t>
            </w:r>
            <w:proofErr w:type="gramStart"/>
            <w:r w:rsidR="00C73924" w:rsidRPr="009D272F">
              <w:rPr>
                <w:rFonts w:ascii="標楷體" w:hAnsi="標楷體"/>
                <w:color w:val="000000" w:themeColor="text1"/>
                <w:u w:val="single"/>
              </w:rPr>
              <w:t>＿＿</w:t>
            </w:r>
            <w:proofErr w:type="gramEnd"/>
          </w:p>
        </w:tc>
      </w:tr>
      <w:tr w:rsidR="00C73924" w:rsidRPr="009D272F" w:rsidTr="00C71333">
        <w:trPr>
          <w:trHeight w:val="584"/>
        </w:trPr>
        <w:tc>
          <w:tcPr>
            <w:tcW w:w="5000" w:type="pct"/>
            <w:gridSpan w:val="2"/>
            <w:vAlign w:val="center"/>
          </w:tcPr>
          <w:p w:rsidR="00C73924" w:rsidRPr="009D272F" w:rsidRDefault="003538E8" w:rsidP="00C71333">
            <w:pPr>
              <w:pStyle w:val="a6"/>
              <w:tabs>
                <w:tab w:val="left" w:pos="567"/>
              </w:tabs>
              <w:spacing w:line="360" w:lineRule="exact"/>
              <w:ind w:left="0"/>
              <w:jc w:val="both"/>
              <w:rPr>
                <w:rFonts w:ascii="標楷體" w:hAnsi="標楷體"/>
                <w:b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□2.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沒有</w:t>
            </w:r>
          </w:p>
        </w:tc>
      </w:tr>
    </w:tbl>
    <w:p w:rsidR="00C73924" w:rsidRPr="009D272F" w:rsidRDefault="00C73924" w:rsidP="00C73924">
      <w:pPr>
        <w:pStyle w:val="a6"/>
        <w:spacing w:line="400" w:lineRule="exact"/>
        <w:ind w:left="284"/>
        <w:jc w:val="both"/>
        <w:rPr>
          <w:rFonts w:ascii="標楷體" w:hAnsi="標楷體"/>
          <w:b/>
          <w:color w:val="000000" w:themeColor="text1"/>
        </w:rPr>
      </w:pPr>
    </w:p>
    <w:p w:rsidR="00C73924" w:rsidRPr="009D272F" w:rsidRDefault="00C73924" w:rsidP="007F5C63">
      <w:pPr>
        <w:pStyle w:val="a6"/>
        <w:numPr>
          <w:ilvl w:val="0"/>
          <w:numId w:val="20"/>
        </w:numPr>
        <w:tabs>
          <w:tab w:val="left" w:pos="567"/>
        </w:tabs>
        <w:autoSpaceDE/>
        <w:autoSpaceDN/>
        <w:spacing w:before="0" w:line="400" w:lineRule="exact"/>
        <w:rPr>
          <w:rFonts w:ascii="標楷體" w:hAnsi="標楷體"/>
          <w:b/>
          <w:color w:val="000000" w:themeColor="text1"/>
        </w:rPr>
      </w:pPr>
      <w:r w:rsidRPr="009D272F">
        <w:rPr>
          <w:rFonts w:ascii="標楷體" w:hAnsi="標楷體"/>
          <w:b/>
          <w:color w:val="000000" w:themeColor="text1"/>
        </w:rPr>
        <w:t>您最常參與過學校哪些職</w:t>
      </w:r>
      <w:proofErr w:type="gramStart"/>
      <w:r w:rsidRPr="009D272F">
        <w:rPr>
          <w:rFonts w:ascii="標楷體" w:hAnsi="標楷體"/>
          <w:b/>
          <w:color w:val="000000" w:themeColor="text1"/>
        </w:rPr>
        <w:t>涯</w:t>
      </w:r>
      <w:proofErr w:type="gramEnd"/>
      <w:r w:rsidRPr="009D272F">
        <w:rPr>
          <w:rFonts w:ascii="標楷體" w:hAnsi="標楷體"/>
          <w:b/>
          <w:color w:val="000000" w:themeColor="text1"/>
        </w:rPr>
        <w:t>活動或就業服務的幫助？</w:t>
      </w:r>
      <w:r w:rsidRPr="009D272F">
        <w:rPr>
          <w:rFonts w:ascii="標楷體" w:hAnsi="標楷體"/>
          <w:b/>
          <w:color w:val="000000" w:themeColor="text1"/>
        </w:rPr>
        <w:t>(</w:t>
      </w:r>
      <w:r w:rsidRPr="009D272F">
        <w:rPr>
          <w:rFonts w:ascii="標楷體" w:hAnsi="標楷體"/>
          <w:b/>
          <w:color w:val="000000" w:themeColor="text1"/>
        </w:rPr>
        <w:t>可複選，至多</w:t>
      </w:r>
      <w:r w:rsidRPr="009D272F">
        <w:rPr>
          <w:rFonts w:ascii="標楷體" w:hAnsi="標楷體"/>
          <w:b/>
          <w:color w:val="000000" w:themeColor="text1"/>
        </w:rPr>
        <w:t>3</w:t>
      </w:r>
      <w:r w:rsidRPr="009D272F">
        <w:rPr>
          <w:rFonts w:ascii="標楷體" w:hAnsi="標楷體"/>
          <w:b/>
          <w:color w:val="000000" w:themeColor="text1"/>
        </w:rPr>
        <w:t>項</w:t>
      </w:r>
      <w:r w:rsidRPr="009D272F">
        <w:rPr>
          <w:rFonts w:ascii="標楷體" w:hAnsi="標楷體"/>
          <w:b/>
          <w:color w:val="000000" w:themeColor="text1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4698"/>
        <w:gridCol w:w="4698"/>
      </w:tblGrid>
      <w:tr w:rsidR="00C73924" w:rsidRPr="009D272F" w:rsidTr="00C71333">
        <w:trPr>
          <w:trHeight w:val="535"/>
        </w:trPr>
        <w:tc>
          <w:tcPr>
            <w:tcW w:w="658" w:type="pct"/>
            <w:vMerge w:val="restart"/>
            <w:shd w:val="clear" w:color="auto" w:fill="auto"/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□1.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有</w:t>
            </w:r>
          </w:p>
        </w:tc>
        <w:tc>
          <w:tcPr>
            <w:tcW w:w="2171" w:type="pct"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360" w:lineRule="exact"/>
              <w:ind w:left="550" w:hangingChars="250" w:hanging="55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□(1)</w:t>
            </w:r>
            <w:r w:rsidRPr="009D272F">
              <w:rPr>
                <w:rFonts w:ascii="標楷體" w:hAnsi="標楷體"/>
                <w:color w:val="000000" w:themeColor="text1"/>
              </w:rPr>
              <w:t>大專校院就業職能平</w:t>
            </w:r>
            <w:proofErr w:type="gramStart"/>
            <w:r>
              <w:rPr>
                <w:rFonts w:ascii="標楷體" w:hAnsi="標楷體"/>
                <w:color w:val="000000" w:themeColor="text1"/>
              </w:rPr>
              <w:t>臺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(UCAN)</w:t>
            </w:r>
          </w:p>
        </w:tc>
        <w:tc>
          <w:tcPr>
            <w:tcW w:w="2171" w:type="pct"/>
            <w:shd w:val="clear" w:color="auto" w:fill="auto"/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□(6)</w:t>
            </w:r>
            <w:r w:rsidR="00C73924" w:rsidRPr="009D272F">
              <w:rPr>
                <w:rFonts w:ascii="標楷體" w:hAnsi="標楷體"/>
                <w:color w:val="000000" w:themeColor="text1"/>
              </w:rPr>
              <w:t>校園企業徵才博覽會</w:t>
            </w:r>
          </w:p>
        </w:tc>
      </w:tr>
      <w:tr w:rsidR="00C73924" w:rsidRPr="009D272F" w:rsidTr="00C71333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360" w:lineRule="exact"/>
              <w:ind w:left="440" w:hangingChars="200" w:hanging="440"/>
              <w:jc w:val="both"/>
              <w:rPr>
                <w:rFonts w:ascii="標楷體" w:hAnsi="標楷體"/>
                <w:color w:val="000000" w:themeColor="text1"/>
              </w:rPr>
            </w:pPr>
            <w:r w:rsidRPr="009D272F">
              <w:rPr>
                <w:rFonts w:ascii="標楷體" w:hAnsi="標楷體"/>
                <w:color w:val="000000" w:themeColor="text1"/>
              </w:rPr>
              <w:t>□(2)</w:t>
            </w:r>
            <w:r w:rsidRPr="009D272F">
              <w:rPr>
                <w:rFonts w:ascii="標楷體" w:hAnsi="標楷體"/>
                <w:color w:val="000000" w:themeColor="text1"/>
              </w:rPr>
              <w:t>職</w:t>
            </w:r>
            <w:proofErr w:type="gramStart"/>
            <w:r w:rsidRPr="009D272F">
              <w:rPr>
                <w:rFonts w:ascii="標楷體" w:hAnsi="標楷體"/>
                <w:color w:val="000000" w:themeColor="text1"/>
              </w:rPr>
              <w:t>涯</w:t>
            </w:r>
            <w:proofErr w:type="gramEnd"/>
            <w:r w:rsidRPr="009D272F">
              <w:rPr>
                <w:rFonts w:ascii="標楷體" w:hAnsi="標楷體"/>
                <w:color w:val="000000" w:themeColor="text1"/>
              </w:rPr>
              <w:t>諮詢、就業諮詢</w:t>
            </w:r>
          </w:p>
        </w:tc>
        <w:tc>
          <w:tcPr>
            <w:tcW w:w="2171" w:type="pct"/>
            <w:shd w:val="clear" w:color="auto" w:fill="auto"/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□(7)</w:t>
            </w:r>
            <w:r w:rsidR="00C73924" w:rsidRPr="009D272F">
              <w:rPr>
                <w:rFonts w:ascii="標楷體" w:hAnsi="標楷體"/>
                <w:color w:val="000000" w:themeColor="text1"/>
              </w:rPr>
              <w:t>定期工作訊息</w:t>
            </w:r>
          </w:p>
        </w:tc>
      </w:tr>
      <w:tr w:rsidR="00C73924" w:rsidRPr="009D272F" w:rsidTr="00C71333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□(3)</w:t>
            </w:r>
            <w:r w:rsidR="00C73924" w:rsidRPr="009D272F">
              <w:rPr>
                <w:rFonts w:ascii="標楷體" w:hAnsi="標楷體"/>
                <w:color w:val="000000" w:themeColor="text1"/>
              </w:rPr>
              <w:t>職</w:t>
            </w:r>
            <w:proofErr w:type="gramStart"/>
            <w:r w:rsidR="00C73924" w:rsidRPr="009D272F">
              <w:rPr>
                <w:rFonts w:ascii="標楷體" w:hAnsi="標楷體"/>
                <w:color w:val="000000" w:themeColor="text1"/>
              </w:rPr>
              <w:t>涯</w:t>
            </w:r>
            <w:proofErr w:type="gramEnd"/>
            <w:r w:rsidR="00C73924" w:rsidRPr="009D272F">
              <w:rPr>
                <w:rFonts w:ascii="標楷體" w:hAnsi="標楷體"/>
                <w:color w:val="000000" w:themeColor="text1"/>
              </w:rPr>
              <w:t>發展課程</w:t>
            </w:r>
            <w:r w:rsidR="00C73924" w:rsidRPr="009D272F">
              <w:rPr>
                <w:rFonts w:ascii="標楷體" w:hAnsi="標楷體"/>
                <w:color w:val="000000" w:themeColor="text1"/>
              </w:rPr>
              <w:t>(</w:t>
            </w:r>
            <w:r w:rsidR="00C73924" w:rsidRPr="009D272F">
              <w:rPr>
                <w:rFonts w:ascii="標楷體" w:hAnsi="標楷體"/>
                <w:color w:val="000000" w:themeColor="text1"/>
              </w:rPr>
              <w:t>演講</w:t>
            </w:r>
            <w:r w:rsidR="00C73924" w:rsidRPr="009D272F">
              <w:rPr>
                <w:rFonts w:ascii="標楷體" w:hAnsi="標楷體"/>
                <w:color w:val="000000" w:themeColor="text1"/>
              </w:rPr>
              <w:t>)</w:t>
            </w:r>
            <w:r w:rsidR="00C73924" w:rsidRPr="009D272F">
              <w:rPr>
                <w:rFonts w:ascii="標楷體" w:hAnsi="標楷體"/>
                <w:color w:val="000000" w:themeColor="text1"/>
              </w:rPr>
              <w:t>及活動</w:t>
            </w:r>
          </w:p>
        </w:tc>
        <w:tc>
          <w:tcPr>
            <w:tcW w:w="2171" w:type="pct"/>
            <w:shd w:val="clear" w:color="auto" w:fill="auto"/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□(8)</w:t>
            </w:r>
            <w:r w:rsidR="00C73924" w:rsidRPr="009D272F">
              <w:rPr>
                <w:rFonts w:ascii="標楷體" w:hAnsi="標楷體"/>
                <w:color w:val="000000" w:themeColor="text1"/>
              </w:rPr>
              <w:t>校內工讀</w:t>
            </w:r>
          </w:p>
        </w:tc>
      </w:tr>
      <w:tr w:rsidR="00C73924" w:rsidRPr="009D272F" w:rsidTr="00C71333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□(4)</w:t>
            </w:r>
            <w:r w:rsidR="00C73924" w:rsidRPr="009D272F">
              <w:rPr>
                <w:rFonts w:ascii="標楷體" w:hAnsi="標楷體"/>
                <w:color w:val="000000" w:themeColor="text1"/>
              </w:rPr>
              <w:t>業界實習、參訪</w:t>
            </w:r>
          </w:p>
        </w:tc>
        <w:tc>
          <w:tcPr>
            <w:tcW w:w="2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□(9)</w:t>
            </w:r>
            <w:r w:rsidR="00C73924" w:rsidRPr="009D272F">
              <w:rPr>
                <w:rFonts w:ascii="標楷體" w:hAnsi="標楷體"/>
                <w:color w:val="000000" w:themeColor="text1"/>
              </w:rPr>
              <w:t>校外工讀</w:t>
            </w:r>
          </w:p>
        </w:tc>
      </w:tr>
      <w:tr w:rsidR="00C73924" w:rsidRPr="009D272F" w:rsidTr="00C71333">
        <w:trPr>
          <w:trHeight w:val="535"/>
        </w:trPr>
        <w:tc>
          <w:tcPr>
            <w:tcW w:w="658" w:type="pct"/>
            <w:vMerge/>
            <w:shd w:val="clear" w:color="auto" w:fill="auto"/>
            <w:vAlign w:val="center"/>
          </w:tcPr>
          <w:p w:rsidR="00C73924" w:rsidRPr="009D272F" w:rsidRDefault="00C73924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□(5)</w:t>
            </w:r>
            <w:r w:rsidR="00C73924" w:rsidRPr="009D272F">
              <w:rPr>
                <w:rFonts w:ascii="標楷體" w:hAnsi="標楷體"/>
                <w:color w:val="000000" w:themeColor="text1"/>
              </w:rPr>
              <w:t>企業徵才說明會</w:t>
            </w:r>
          </w:p>
        </w:tc>
        <w:tc>
          <w:tcPr>
            <w:tcW w:w="2171" w:type="pct"/>
            <w:tcBorders>
              <w:tr2bl w:val="nil"/>
            </w:tcBorders>
            <w:shd w:val="clear" w:color="auto" w:fill="auto"/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□(10)</w:t>
            </w:r>
            <w:r w:rsidR="00C73924" w:rsidRPr="009D272F">
              <w:rPr>
                <w:rFonts w:ascii="標楷體" w:hAnsi="標楷體"/>
                <w:color w:val="000000" w:themeColor="text1"/>
              </w:rPr>
              <w:t>其他</w:t>
            </w:r>
            <w:r w:rsidR="00C73924" w:rsidRPr="009D272F">
              <w:rPr>
                <w:rFonts w:ascii="標楷體" w:hAnsi="標楷體"/>
                <w:color w:val="000000" w:themeColor="text1"/>
              </w:rPr>
              <w:t>____</w:t>
            </w:r>
          </w:p>
        </w:tc>
      </w:tr>
      <w:tr w:rsidR="00C73924" w:rsidRPr="009D272F" w:rsidTr="00C71333">
        <w:trPr>
          <w:trHeight w:val="55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73924" w:rsidRPr="009D272F" w:rsidRDefault="003538E8" w:rsidP="00C71333">
            <w:pPr>
              <w:pStyle w:val="a6"/>
              <w:spacing w:line="360" w:lineRule="exact"/>
              <w:ind w:left="0"/>
              <w:jc w:val="both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73924" w:rsidRPr="009D272F">
              <w:rPr>
                <w:rFonts w:ascii="標楷體" w:hAnsi="標楷體"/>
                <w:color w:val="000000" w:themeColor="text1"/>
              </w:rPr>
              <w:t>□2.</w:t>
            </w:r>
            <w:r w:rsidR="00C73924" w:rsidRPr="009D272F">
              <w:rPr>
                <w:rFonts w:ascii="標楷體" w:hAnsi="標楷體"/>
                <w:color w:val="000000" w:themeColor="text1"/>
              </w:rPr>
              <w:t>沒有</w:t>
            </w:r>
          </w:p>
        </w:tc>
      </w:tr>
    </w:tbl>
    <w:p w:rsidR="00C73924" w:rsidRDefault="00C73924" w:rsidP="00C73924">
      <w:pPr>
        <w:spacing w:beforeLines="50" w:before="120" w:line="400" w:lineRule="exact"/>
        <w:jc w:val="center"/>
        <w:rPr>
          <w:rFonts w:ascii="標楷體" w:hAnsi="標楷體"/>
          <w:b/>
          <w:color w:val="000000" w:themeColor="text1"/>
          <w:sz w:val="36"/>
        </w:rPr>
      </w:pPr>
      <w:r w:rsidRPr="009D272F">
        <w:rPr>
          <w:rFonts w:ascii="標楷體" w:hAnsi="標楷體"/>
          <w:b/>
          <w:color w:val="000000" w:themeColor="text1"/>
          <w:sz w:val="36"/>
        </w:rPr>
        <w:t>～問卷結束</w:t>
      </w:r>
      <w:proofErr w:type="gramStart"/>
      <w:r w:rsidRPr="009D272F">
        <w:rPr>
          <w:rFonts w:ascii="標楷體" w:hAnsi="標楷體"/>
          <w:b/>
          <w:color w:val="000000" w:themeColor="text1"/>
          <w:sz w:val="36"/>
        </w:rPr>
        <w:t>˙</w:t>
      </w:r>
      <w:proofErr w:type="gramEnd"/>
      <w:r w:rsidRPr="009D272F">
        <w:rPr>
          <w:rFonts w:ascii="標楷體" w:hAnsi="標楷體"/>
          <w:b/>
          <w:color w:val="000000" w:themeColor="text1"/>
          <w:sz w:val="36"/>
        </w:rPr>
        <w:t>謝謝您耐心填答～</w:t>
      </w:r>
    </w:p>
    <w:p w:rsidR="00A54901" w:rsidRPr="00C73924" w:rsidRDefault="00A54901" w:rsidP="00C73924">
      <w:pPr>
        <w:spacing w:line="639" w:lineRule="exact"/>
        <w:ind w:left="212" w:rightChars="-38" w:right="-84"/>
        <w:rPr>
          <w:rFonts w:ascii="標楷體" w:eastAsia="標楷體" w:hAnsi="標楷體"/>
          <w:b/>
          <w:color w:val="FF0000"/>
          <w:sz w:val="36"/>
        </w:rPr>
      </w:pPr>
    </w:p>
    <w:sectPr w:rsidR="00A54901" w:rsidRPr="00C73924" w:rsidSect="00C73924">
      <w:footerReference w:type="default" r:id="rId59"/>
      <w:pgSz w:w="11910" w:h="16840"/>
      <w:pgMar w:top="840" w:right="440" w:bottom="720" w:left="64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72" w:rsidRDefault="00737E72">
      <w:r>
        <w:separator/>
      </w:r>
    </w:p>
  </w:endnote>
  <w:endnote w:type="continuationSeparator" w:id="0">
    <w:p w:rsidR="00737E72" w:rsidRDefault="0073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33" w:rsidRDefault="00C7133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4208" behindDoc="1" locked="0" layoutInCell="1" allowOverlap="1" wp14:anchorId="6927DBF7" wp14:editId="392E7902">
              <wp:simplePos x="0" y="0"/>
              <wp:positionH relativeFrom="page">
                <wp:posOffset>3292475</wp:posOffset>
              </wp:positionH>
              <wp:positionV relativeFrom="page">
                <wp:posOffset>10036175</wp:posOffset>
              </wp:positionV>
              <wp:extent cx="1208405" cy="16573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8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333" w:rsidRDefault="00C71333" w:rsidP="00F25DBB">
                          <w:pPr>
                            <w:spacing w:line="254" w:lineRule="exact"/>
                            <w:ind w:left="20"/>
                            <w:rPr>
                              <w:rFonts w:ascii="SimSun" w:eastAsia="SimSun"/>
                              <w:sz w:val="20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-1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C46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z w:val="20"/>
                            </w:rPr>
                            <w:t xml:space="preserve">頁，共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Times New Roman" w:eastAsia="Times New Roman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7D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59.25pt;margin-top:790.25pt;width:95.15pt;height:13.05pt;z-index:-171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gKqw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" filled="f" stroked="f">
              <v:textbox inset="0,0,0,0">
                <w:txbxContent>
                  <w:p w:rsidR="00C71333" w:rsidRDefault="00C71333" w:rsidP="00F25DBB">
                    <w:pPr>
                      <w:spacing w:line="254" w:lineRule="exact"/>
                      <w:ind w:left="20"/>
                      <w:rPr>
                        <w:rFonts w:ascii="SimSun" w:eastAsia="SimSun"/>
                        <w:sz w:val="20"/>
                      </w:rPr>
                    </w:pPr>
                    <w:r>
                      <w:rPr>
                        <w:rFonts w:ascii="SimSun" w:eastAsia="SimSun" w:hint="eastAsia"/>
                        <w:spacing w:val="-1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C46">
                      <w:rPr>
                        <w:rFonts w:ascii="Times New Roman" w:eastAsia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z w:val="20"/>
                      </w:rPr>
                      <w:t xml:space="preserve">頁，共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19</w:t>
                    </w:r>
                    <w:r>
                      <w:rPr>
                        <w:rFonts w:ascii="Times New Roman" w:eastAsia="Times New Roman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72160" behindDoc="1" locked="0" layoutInCell="1" allowOverlap="1" wp14:anchorId="46E5193E" wp14:editId="5E063F5B">
              <wp:simplePos x="0" y="0"/>
              <wp:positionH relativeFrom="page">
                <wp:posOffset>406400</wp:posOffset>
              </wp:positionH>
              <wp:positionV relativeFrom="page">
                <wp:posOffset>10036175</wp:posOffset>
              </wp:positionV>
              <wp:extent cx="1810385" cy="16573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333" w:rsidRDefault="00C71333" w:rsidP="00F25DBB">
                          <w:pPr>
                            <w:spacing w:line="254" w:lineRule="exact"/>
                            <w:ind w:left="20"/>
                            <w:rPr>
                              <w:rFonts w:ascii="SimSun" w:eastAsia="SimSun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111</w:t>
                          </w:r>
                          <w:r>
                            <w:rPr>
                              <w:rFonts w:ascii="Times New Roman" w:eastAsia="Times New Roman"/>
                              <w:spacing w:val="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pacing w:val="-2"/>
                              <w:w w:val="95"/>
                              <w:sz w:val="20"/>
                            </w:rPr>
                            <w:t xml:space="preserve">學年度畢業滿 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/>
                              <w:spacing w:val="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年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公版問卷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5193E" id="Text Box 2" o:spid="_x0000_s1030" type="#_x0000_t202" style="position:absolute;margin-left:32pt;margin-top:790.25pt;width:142.55pt;height:13.05pt;z-index:-171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Fr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" filled="f" stroked="f">
              <v:textbox inset="0,0,0,0">
                <w:txbxContent>
                  <w:p w:rsidR="00C71333" w:rsidRDefault="00C71333" w:rsidP="00F25DBB">
                    <w:pPr>
                      <w:spacing w:line="254" w:lineRule="exact"/>
                      <w:ind w:left="20"/>
                      <w:rPr>
                        <w:rFonts w:ascii="SimSun" w:eastAsia="SimSun"/>
                        <w:sz w:val="20"/>
                      </w:rPr>
                    </w:pP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111</w:t>
                    </w:r>
                    <w:r>
                      <w:rPr>
                        <w:rFonts w:ascii="Times New Roman" w:eastAsia="Times New Roman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pacing w:val="-2"/>
                        <w:w w:val="95"/>
                        <w:sz w:val="20"/>
                      </w:rPr>
                      <w:t xml:space="preserve">學年度畢業滿 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1</w:t>
                    </w:r>
                    <w:r>
                      <w:rPr>
                        <w:rFonts w:ascii="Times New Roman" w:eastAsia="Times New Roman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年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-</w:t>
                    </w:r>
                    <w:proofErr w:type="gramStart"/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公版問卷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4992" behindDoc="1" locked="0" layoutInCell="1" allowOverlap="1" wp14:anchorId="30B96C1D" wp14:editId="54755725">
              <wp:simplePos x="0" y="0"/>
              <wp:positionH relativeFrom="page">
                <wp:posOffset>3710305</wp:posOffset>
              </wp:positionH>
              <wp:positionV relativeFrom="page">
                <wp:posOffset>9908540</wp:posOffset>
              </wp:positionV>
              <wp:extent cx="139700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333" w:rsidRDefault="00C7133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B96C1D" id="Text Box 3" o:spid="_x0000_s1031" type="#_x0000_t202" style="position:absolute;margin-left:292.15pt;margin-top:780.2pt;width:11pt;height:13.05pt;z-index:-171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6MFrg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" filled="f" stroked="f">
              <v:textbox inset="0,0,0,0">
                <w:txbxContent>
                  <w:p w:rsidR="00C71333" w:rsidRDefault="00C7133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33" w:rsidRDefault="00C71333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65504" behindDoc="1" locked="0" layoutInCell="1" allowOverlap="1" wp14:anchorId="349D12A4" wp14:editId="08E0DC26">
              <wp:simplePos x="0" y="0"/>
              <wp:positionH relativeFrom="page">
                <wp:posOffset>528320</wp:posOffset>
              </wp:positionH>
              <wp:positionV relativeFrom="page">
                <wp:posOffset>10162540</wp:posOffset>
              </wp:positionV>
              <wp:extent cx="181038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333" w:rsidRDefault="00C71333">
                          <w:pPr>
                            <w:spacing w:line="254" w:lineRule="exact"/>
                            <w:ind w:left="20"/>
                            <w:rPr>
                              <w:rFonts w:ascii="SimSun" w:eastAsia="SimSun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110</w:t>
                          </w:r>
                          <w:r>
                            <w:rPr>
                              <w:rFonts w:ascii="Times New Roman" w:eastAsia="Times New Roman"/>
                              <w:spacing w:val="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pacing w:val="-2"/>
                              <w:w w:val="95"/>
                              <w:sz w:val="20"/>
                            </w:rPr>
                            <w:t xml:space="preserve">學年度畢業滿 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/>
                              <w:spacing w:val="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年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公版問卷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D12A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.6pt;margin-top:800.2pt;width:142.55pt;height:13.05pt;z-index:-171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7eRrw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" filled="f" stroked="f">
              <v:textbox inset="0,0,0,0">
                <w:txbxContent>
                  <w:p w:rsidR="00C71333" w:rsidRDefault="00C71333">
                    <w:pPr>
                      <w:spacing w:line="254" w:lineRule="exact"/>
                      <w:ind w:left="20"/>
                      <w:rPr>
                        <w:rFonts w:ascii="SimSun" w:eastAsia="SimSun"/>
                        <w:sz w:val="20"/>
                      </w:rPr>
                    </w:pP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110</w:t>
                    </w:r>
                    <w:r>
                      <w:rPr>
                        <w:rFonts w:ascii="Times New Roman" w:eastAsia="Times New Roman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pacing w:val="-2"/>
                        <w:w w:val="95"/>
                        <w:sz w:val="20"/>
                      </w:rPr>
                      <w:t xml:space="preserve">學年度畢業滿 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1</w:t>
                    </w:r>
                    <w:r>
                      <w:rPr>
                        <w:rFonts w:ascii="Times New Roman" w:eastAsia="Times New Roman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年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-</w:t>
                    </w:r>
                    <w:proofErr w:type="gramStart"/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公版問卷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6016" behindDoc="1" locked="0" layoutInCell="1" allowOverlap="1" wp14:anchorId="356A449E" wp14:editId="48D73EAF">
              <wp:simplePos x="0" y="0"/>
              <wp:positionH relativeFrom="page">
                <wp:posOffset>3532505</wp:posOffset>
              </wp:positionH>
              <wp:positionV relativeFrom="page">
                <wp:posOffset>10162540</wp:posOffset>
              </wp:positionV>
              <wp:extent cx="120840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8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333" w:rsidRDefault="00C71333">
                          <w:pPr>
                            <w:spacing w:line="254" w:lineRule="exact"/>
                            <w:ind w:left="20"/>
                            <w:rPr>
                              <w:rFonts w:ascii="SimSun" w:eastAsia="SimSun"/>
                              <w:sz w:val="20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-1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C46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z w:val="20"/>
                            </w:rPr>
                            <w:t xml:space="preserve">頁，共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Times New Roman" w:eastAsia="Times New Roman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A449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78.15pt;margin-top:800.2pt;width:95.15pt;height:13.05pt;z-index:-171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hzsA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" filled="f" stroked="f">
              <v:textbox inset="0,0,0,0">
                <w:txbxContent>
                  <w:p w:rsidR="00C71333" w:rsidRDefault="00C71333">
                    <w:pPr>
                      <w:spacing w:line="254" w:lineRule="exact"/>
                      <w:ind w:left="20"/>
                      <w:rPr>
                        <w:rFonts w:ascii="SimSun" w:eastAsia="SimSun"/>
                        <w:sz w:val="20"/>
                      </w:rPr>
                    </w:pPr>
                    <w:r>
                      <w:rPr>
                        <w:rFonts w:ascii="SimSun" w:eastAsia="SimSun" w:hint="eastAsia"/>
                        <w:spacing w:val="-1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C46">
                      <w:rPr>
                        <w:rFonts w:ascii="Times New Roman" w:eastAsia="Times New Roman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z w:val="20"/>
                      </w:rPr>
                      <w:t xml:space="preserve">頁，共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19</w:t>
                    </w:r>
                    <w:r>
                      <w:rPr>
                        <w:rFonts w:ascii="Times New Roman" w:eastAsia="Times New Roman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33" w:rsidRPr="001C6CF9" w:rsidRDefault="00C71333" w:rsidP="00C71333">
    <w:pPr>
      <w:pStyle w:val="a9"/>
      <w:tabs>
        <w:tab w:val="clear" w:pos="8306"/>
      </w:tabs>
      <w:ind w:right="473"/>
      <w:rPr>
        <w:rFonts w:ascii="Times New Roman" w:hAnsi="Times New Roman"/>
        <w:sz w:val="24"/>
      </w:rPr>
    </w:pPr>
    <w:r w:rsidRPr="006F58AA">
      <w:rPr>
        <w:rFonts w:ascii="Times New Roman" w:hAnsi="Times New Roman" w:hint="eastAsia"/>
        <w:sz w:val="24"/>
      </w:rPr>
      <w:t>1</w:t>
    </w:r>
    <w:r>
      <w:rPr>
        <w:rFonts w:ascii="Times New Roman" w:hAnsi="Times New Roman" w:hint="eastAsia"/>
        <w:sz w:val="24"/>
      </w:rPr>
      <w:t>13</w:t>
    </w:r>
    <w:r w:rsidRPr="006F58AA">
      <w:rPr>
        <w:rFonts w:ascii="Times New Roman" w:hAnsi="Times New Roman" w:hint="eastAsia"/>
        <w:sz w:val="24"/>
      </w:rPr>
      <w:t xml:space="preserve"> </w:t>
    </w:r>
    <w:r w:rsidRPr="006F58AA">
      <w:rPr>
        <w:rFonts w:ascii="Times New Roman" w:hAnsi="Times New Roman" w:hint="eastAsia"/>
        <w:sz w:val="24"/>
      </w:rPr>
      <w:t>年大專校院畢業生流向</w:t>
    </w:r>
    <w:proofErr w:type="gramStart"/>
    <w:r w:rsidRPr="006F58AA">
      <w:rPr>
        <w:rFonts w:ascii="Times New Roman" w:hAnsi="Times New Roman" w:hint="eastAsia"/>
        <w:sz w:val="24"/>
      </w:rPr>
      <w:t>追蹤公版問卷</w:t>
    </w:r>
    <w:proofErr w:type="gramEnd"/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Pr="00242F73">
      <w:rPr>
        <w:rFonts w:ascii="Times New Roman" w:hAnsi="Times New Roman"/>
        <w:sz w:val="24"/>
      </w:rPr>
      <w:t>第</w:t>
    </w:r>
    <w:r w:rsidRPr="00242F73">
      <w:rPr>
        <w:rFonts w:ascii="Times New Roman" w:hAnsi="Times New Roman"/>
        <w:sz w:val="24"/>
      </w:rPr>
      <w:t xml:space="preserve"> </w:t>
    </w:r>
    <w:r w:rsidRPr="00242F73">
      <w:rPr>
        <w:rFonts w:ascii="Times New Roman" w:hAnsi="Times New Roman"/>
        <w:sz w:val="24"/>
      </w:rPr>
      <w:fldChar w:fldCharType="begin"/>
    </w:r>
    <w:r w:rsidRPr="00242F73">
      <w:rPr>
        <w:rFonts w:ascii="Times New Roman" w:hAnsi="Times New Roman"/>
        <w:sz w:val="24"/>
      </w:rPr>
      <w:instrText>PAGE   \* MERGEFORMAT</w:instrText>
    </w:r>
    <w:r w:rsidRPr="00242F73">
      <w:rPr>
        <w:rFonts w:ascii="Times New Roman" w:hAnsi="Times New Roman"/>
        <w:sz w:val="24"/>
      </w:rPr>
      <w:fldChar w:fldCharType="separate"/>
    </w:r>
    <w:r w:rsidR="00545C46" w:rsidRPr="00545C46">
      <w:rPr>
        <w:rFonts w:ascii="Times New Roman" w:hAnsi="Times New Roman"/>
        <w:noProof/>
        <w:sz w:val="24"/>
        <w:lang w:val="zh-TW"/>
      </w:rPr>
      <w:t>1</w:t>
    </w:r>
    <w:r w:rsidRPr="00242F73">
      <w:rPr>
        <w:rFonts w:ascii="Times New Roman" w:hAnsi="Times New Roman"/>
        <w:sz w:val="24"/>
      </w:rPr>
      <w:fldChar w:fldCharType="end"/>
    </w:r>
    <w:r w:rsidRPr="00242F73">
      <w:rPr>
        <w:rFonts w:ascii="Times New Roman" w:hAnsi="Times New Roman"/>
        <w:sz w:val="24"/>
      </w:rPr>
      <w:t xml:space="preserve"> </w:t>
    </w:r>
    <w:r w:rsidRPr="00242F73">
      <w:rPr>
        <w:rFonts w:ascii="Times New Roman" w:hAnsi="Times New Roman"/>
        <w:sz w:val="24"/>
      </w:rPr>
      <w:t>頁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33" w:rsidRDefault="00C71333">
    <w:pPr>
      <w:pStyle w:val="a3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70112" behindDoc="1" locked="0" layoutInCell="1" allowOverlap="1" wp14:anchorId="08EF0912" wp14:editId="553BA7F1">
              <wp:simplePos x="0" y="0"/>
              <wp:positionH relativeFrom="page">
                <wp:posOffset>3283585</wp:posOffset>
              </wp:positionH>
              <wp:positionV relativeFrom="page">
                <wp:posOffset>10177780</wp:posOffset>
              </wp:positionV>
              <wp:extent cx="1208405" cy="16573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8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333" w:rsidRDefault="00C71333" w:rsidP="00F25DBB">
                          <w:pPr>
                            <w:spacing w:line="254" w:lineRule="exact"/>
                            <w:ind w:left="20"/>
                            <w:rPr>
                              <w:rFonts w:ascii="SimSun" w:eastAsia="SimSun"/>
                              <w:sz w:val="20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-1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C46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z w:val="20"/>
                            </w:rPr>
                            <w:t xml:space="preserve">頁，共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Times New Roman" w:eastAsia="Times New Roman"/>
                              <w:spacing w:val="5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F091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58.55pt;margin-top:801.4pt;width:95.15pt;height:13.05pt;z-index:-171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Y7rw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" filled="f" stroked="f">
              <v:textbox inset="0,0,0,0">
                <w:txbxContent>
                  <w:p w:rsidR="00C71333" w:rsidRDefault="00C71333" w:rsidP="00F25DBB">
                    <w:pPr>
                      <w:spacing w:line="254" w:lineRule="exact"/>
                      <w:ind w:left="20"/>
                      <w:rPr>
                        <w:rFonts w:ascii="SimSun" w:eastAsia="SimSun"/>
                        <w:sz w:val="20"/>
                      </w:rPr>
                    </w:pPr>
                    <w:r>
                      <w:rPr>
                        <w:rFonts w:ascii="SimSun" w:eastAsia="SimSun" w:hint="eastAsia"/>
                        <w:spacing w:val="-1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C46">
                      <w:rPr>
                        <w:rFonts w:ascii="Times New Roman" w:eastAsia="Times New Roman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z w:val="20"/>
                      </w:rPr>
                      <w:t xml:space="preserve">頁，共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>18</w:t>
                    </w:r>
                    <w:r>
                      <w:rPr>
                        <w:rFonts w:ascii="Times New Roman" w:eastAsia="Times New Roman"/>
                        <w:spacing w:val="51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68064" behindDoc="1" locked="0" layoutInCell="1" allowOverlap="1" wp14:anchorId="305EB1D5" wp14:editId="3BD91165">
              <wp:simplePos x="0" y="0"/>
              <wp:positionH relativeFrom="page">
                <wp:posOffset>492760</wp:posOffset>
              </wp:positionH>
              <wp:positionV relativeFrom="page">
                <wp:posOffset>10225405</wp:posOffset>
              </wp:positionV>
              <wp:extent cx="1810385" cy="16573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333" w:rsidRDefault="00C71333" w:rsidP="00F25DBB">
                          <w:pPr>
                            <w:spacing w:line="254" w:lineRule="exact"/>
                            <w:ind w:left="20"/>
                            <w:rPr>
                              <w:rFonts w:ascii="SimSun" w:eastAsia="SimSun"/>
                              <w:sz w:val="20"/>
                            </w:rPr>
                          </w:pP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110</w:t>
                          </w:r>
                          <w:r>
                            <w:rPr>
                              <w:rFonts w:ascii="Times New Roman" w:eastAsia="Times New Roman"/>
                              <w:spacing w:val="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spacing w:val="-2"/>
                              <w:w w:val="95"/>
                              <w:sz w:val="20"/>
                            </w:rPr>
                            <w:t xml:space="preserve">學年度畢業滿 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/>
                              <w:spacing w:val="3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年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  <w:sz w:val="20"/>
                            </w:rPr>
                            <w:t>-</w:t>
                          </w:r>
                          <w:proofErr w:type="gramStart"/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</w:rPr>
                            <w:t>公版問卷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5EB1D5" id="_x0000_s1035" type="#_x0000_t202" style="position:absolute;margin-left:38.8pt;margin-top:805.15pt;width:142.55pt;height:13.05pt;z-index:-171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NU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" filled="f" stroked="f">
              <v:textbox inset="0,0,0,0">
                <w:txbxContent>
                  <w:p w:rsidR="00C71333" w:rsidRDefault="00C71333" w:rsidP="00F25DBB">
                    <w:pPr>
                      <w:spacing w:line="254" w:lineRule="exact"/>
                      <w:ind w:left="20"/>
                      <w:rPr>
                        <w:rFonts w:ascii="SimSun" w:eastAsia="SimSun"/>
                        <w:sz w:val="20"/>
                      </w:rPr>
                    </w:pP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110</w:t>
                    </w:r>
                    <w:r>
                      <w:rPr>
                        <w:rFonts w:ascii="Times New Roman" w:eastAsia="Times New Roman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spacing w:val="-2"/>
                        <w:w w:val="95"/>
                        <w:sz w:val="20"/>
                      </w:rPr>
                      <w:t xml:space="preserve">學年度畢業滿 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1</w:t>
                    </w:r>
                    <w:r>
                      <w:rPr>
                        <w:rFonts w:ascii="Times New Roman" w:eastAsia="Times New Roman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年</w:t>
                    </w:r>
                    <w:r>
                      <w:rPr>
                        <w:rFonts w:ascii="Times New Roman" w:eastAsia="Times New Roman"/>
                        <w:w w:val="95"/>
                        <w:sz w:val="20"/>
                      </w:rPr>
                      <w:t>-</w:t>
                    </w:r>
                    <w:proofErr w:type="gramStart"/>
                    <w:r>
                      <w:rPr>
                        <w:rFonts w:ascii="SimSun" w:eastAsia="SimSun" w:hint="eastAsia"/>
                        <w:w w:val="95"/>
                        <w:sz w:val="20"/>
                      </w:rPr>
                      <w:t>公版問卷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72" w:rsidRDefault="00737E72">
      <w:r>
        <w:separator/>
      </w:r>
    </w:p>
  </w:footnote>
  <w:footnote w:type="continuationSeparator" w:id="0">
    <w:p w:rsidR="00737E72" w:rsidRDefault="0073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33" w:rsidRPr="00CC39B8" w:rsidRDefault="00C71333" w:rsidP="00C713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FF2"/>
    <w:multiLevelType w:val="hybridMultilevel"/>
    <w:tmpl w:val="F710C458"/>
    <w:lvl w:ilvl="0" w:tplc="0C405B7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4445B7"/>
    <w:multiLevelType w:val="hybridMultilevel"/>
    <w:tmpl w:val="89B69CEE"/>
    <w:lvl w:ilvl="0" w:tplc="009470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7C18A9"/>
    <w:multiLevelType w:val="hybridMultilevel"/>
    <w:tmpl w:val="C4CA342A"/>
    <w:lvl w:ilvl="0" w:tplc="87D8F68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11301D"/>
    <w:multiLevelType w:val="hybridMultilevel"/>
    <w:tmpl w:val="CE38E066"/>
    <w:lvl w:ilvl="0" w:tplc="35AC662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630305"/>
    <w:multiLevelType w:val="hybridMultilevel"/>
    <w:tmpl w:val="77A8FD40"/>
    <w:lvl w:ilvl="0" w:tplc="164A9E5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8E1C85"/>
    <w:multiLevelType w:val="hybridMultilevel"/>
    <w:tmpl w:val="DC5EA46C"/>
    <w:lvl w:ilvl="0" w:tplc="3D7E86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C84A7F"/>
    <w:multiLevelType w:val="hybridMultilevel"/>
    <w:tmpl w:val="66A8D424"/>
    <w:lvl w:ilvl="0" w:tplc="00FC331C">
      <w:start w:val="1"/>
      <w:numFmt w:val="decimal"/>
      <w:lvlText w:val="%1."/>
      <w:lvlJc w:val="left"/>
      <w:pPr>
        <w:ind w:left="1540" w:hanging="1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2"/>
        <w:lang w:val="en-US" w:eastAsia="zh-TW" w:bidi="ar-SA"/>
      </w:rPr>
    </w:lvl>
    <w:lvl w:ilvl="1" w:tplc="11BA757A">
      <w:numFmt w:val="bullet"/>
      <w:lvlText w:val="•"/>
      <w:lvlJc w:val="left"/>
      <w:pPr>
        <w:ind w:left="2468" w:hanging="181"/>
      </w:pPr>
      <w:rPr>
        <w:rFonts w:hint="default"/>
        <w:lang w:val="en-US" w:eastAsia="zh-TW" w:bidi="ar-SA"/>
      </w:rPr>
    </w:lvl>
    <w:lvl w:ilvl="2" w:tplc="3EA6BC78">
      <w:numFmt w:val="bullet"/>
      <w:lvlText w:val="•"/>
      <w:lvlJc w:val="left"/>
      <w:pPr>
        <w:ind w:left="3397" w:hanging="181"/>
      </w:pPr>
      <w:rPr>
        <w:rFonts w:hint="default"/>
        <w:lang w:val="en-US" w:eastAsia="zh-TW" w:bidi="ar-SA"/>
      </w:rPr>
    </w:lvl>
    <w:lvl w:ilvl="3" w:tplc="C39CEEAC">
      <w:numFmt w:val="bullet"/>
      <w:lvlText w:val="•"/>
      <w:lvlJc w:val="left"/>
      <w:pPr>
        <w:ind w:left="4325" w:hanging="181"/>
      </w:pPr>
      <w:rPr>
        <w:rFonts w:hint="default"/>
        <w:lang w:val="en-US" w:eastAsia="zh-TW" w:bidi="ar-SA"/>
      </w:rPr>
    </w:lvl>
    <w:lvl w:ilvl="4" w:tplc="C1AEDA4A">
      <w:numFmt w:val="bullet"/>
      <w:lvlText w:val="•"/>
      <w:lvlJc w:val="left"/>
      <w:pPr>
        <w:ind w:left="5254" w:hanging="181"/>
      </w:pPr>
      <w:rPr>
        <w:rFonts w:hint="default"/>
        <w:lang w:val="en-US" w:eastAsia="zh-TW" w:bidi="ar-SA"/>
      </w:rPr>
    </w:lvl>
    <w:lvl w:ilvl="5" w:tplc="CDD022B4">
      <w:numFmt w:val="bullet"/>
      <w:lvlText w:val="•"/>
      <w:lvlJc w:val="left"/>
      <w:pPr>
        <w:ind w:left="6183" w:hanging="181"/>
      </w:pPr>
      <w:rPr>
        <w:rFonts w:hint="default"/>
        <w:lang w:val="en-US" w:eastAsia="zh-TW" w:bidi="ar-SA"/>
      </w:rPr>
    </w:lvl>
    <w:lvl w:ilvl="6" w:tplc="C8CA5FCA">
      <w:numFmt w:val="bullet"/>
      <w:lvlText w:val="•"/>
      <w:lvlJc w:val="left"/>
      <w:pPr>
        <w:ind w:left="7111" w:hanging="181"/>
      </w:pPr>
      <w:rPr>
        <w:rFonts w:hint="default"/>
        <w:lang w:val="en-US" w:eastAsia="zh-TW" w:bidi="ar-SA"/>
      </w:rPr>
    </w:lvl>
    <w:lvl w:ilvl="7" w:tplc="41026586">
      <w:numFmt w:val="bullet"/>
      <w:lvlText w:val="•"/>
      <w:lvlJc w:val="left"/>
      <w:pPr>
        <w:ind w:left="8040" w:hanging="181"/>
      </w:pPr>
      <w:rPr>
        <w:rFonts w:hint="default"/>
        <w:lang w:val="en-US" w:eastAsia="zh-TW" w:bidi="ar-SA"/>
      </w:rPr>
    </w:lvl>
    <w:lvl w:ilvl="8" w:tplc="2780B7E2">
      <w:numFmt w:val="bullet"/>
      <w:lvlText w:val="•"/>
      <w:lvlJc w:val="left"/>
      <w:pPr>
        <w:ind w:left="8969" w:hanging="181"/>
      </w:pPr>
      <w:rPr>
        <w:rFonts w:hint="default"/>
        <w:lang w:val="en-US" w:eastAsia="zh-TW" w:bidi="ar-SA"/>
      </w:rPr>
    </w:lvl>
  </w:abstractNum>
  <w:abstractNum w:abstractNumId="7" w15:restartNumberingAfterBreak="0">
    <w:nsid w:val="3E952CBC"/>
    <w:multiLevelType w:val="hybridMultilevel"/>
    <w:tmpl w:val="E1949AB0"/>
    <w:lvl w:ilvl="0" w:tplc="04090013">
      <w:start w:val="1"/>
      <w:numFmt w:val="upperRoman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0BC37A4"/>
    <w:multiLevelType w:val="hybridMultilevel"/>
    <w:tmpl w:val="FA8C612C"/>
    <w:lvl w:ilvl="0" w:tplc="7034026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287B9A"/>
    <w:multiLevelType w:val="hybridMultilevel"/>
    <w:tmpl w:val="DD12A194"/>
    <w:lvl w:ilvl="0" w:tplc="56AA4F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F74C28"/>
    <w:multiLevelType w:val="hybridMultilevel"/>
    <w:tmpl w:val="2E7E09E8"/>
    <w:lvl w:ilvl="0" w:tplc="451EFA9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3B7F73"/>
    <w:multiLevelType w:val="hybridMultilevel"/>
    <w:tmpl w:val="471678DE"/>
    <w:lvl w:ilvl="0" w:tplc="731461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240467"/>
    <w:multiLevelType w:val="hybridMultilevel"/>
    <w:tmpl w:val="13E49A6C"/>
    <w:lvl w:ilvl="0" w:tplc="9FD05A3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44500B"/>
    <w:multiLevelType w:val="hybridMultilevel"/>
    <w:tmpl w:val="DC6E11DA"/>
    <w:lvl w:ilvl="0" w:tplc="1B68BEB2">
      <w:start w:val="1"/>
      <w:numFmt w:val="decimal"/>
      <w:lvlText w:val="%1."/>
      <w:lvlJc w:val="left"/>
      <w:pPr>
        <w:ind w:left="1540" w:hanging="1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2"/>
        <w:lang w:val="en-US" w:eastAsia="zh-TW" w:bidi="ar-SA"/>
      </w:rPr>
    </w:lvl>
    <w:lvl w:ilvl="1" w:tplc="08ACFC8A">
      <w:numFmt w:val="bullet"/>
      <w:lvlText w:val="•"/>
      <w:lvlJc w:val="left"/>
      <w:pPr>
        <w:ind w:left="2468" w:hanging="181"/>
      </w:pPr>
      <w:rPr>
        <w:rFonts w:hint="default"/>
        <w:lang w:val="en-US" w:eastAsia="zh-TW" w:bidi="ar-SA"/>
      </w:rPr>
    </w:lvl>
    <w:lvl w:ilvl="2" w:tplc="E92252B2">
      <w:numFmt w:val="bullet"/>
      <w:lvlText w:val="•"/>
      <w:lvlJc w:val="left"/>
      <w:pPr>
        <w:ind w:left="3397" w:hanging="181"/>
      </w:pPr>
      <w:rPr>
        <w:rFonts w:hint="default"/>
        <w:lang w:val="en-US" w:eastAsia="zh-TW" w:bidi="ar-SA"/>
      </w:rPr>
    </w:lvl>
    <w:lvl w:ilvl="3" w:tplc="D852467A">
      <w:numFmt w:val="bullet"/>
      <w:lvlText w:val="•"/>
      <w:lvlJc w:val="left"/>
      <w:pPr>
        <w:ind w:left="4325" w:hanging="181"/>
      </w:pPr>
      <w:rPr>
        <w:rFonts w:hint="default"/>
        <w:lang w:val="en-US" w:eastAsia="zh-TW" w:bidi="ar-SA"/>
      </w:rPr>
    </w:lvl>
    <w:lvl w:ilvl="4" w:tplc="331624DC">
      <w:numFmt w:val="bullet"/>
      <w:lvlText w:val="•"/>
      <w:lvlJc w:val="left"/>
      <w:pPr>
        <w:ind w:left="5254" w:hanging="181"/>
      </w:pPr>
      <w:rPr>
        <w:rFonts w:hint="default"/>
        <w:lang w:val="en-US" w:eastAsia="zh-TW" w:bidi="ar-SA"/>
      </w:rPr>
    </w:lvl>
    <w:lvl w:ilvl="5" w:tplc="5DB07FE2">
      <w:numFmt w:val="bullet"/>
      <w:lvlText w:val="•"/>
      <w:lvlJc w:val="left"/>
      <w:pPr>
        <w:ind w:left="6183" w:hanging="181"/>
      </w:pPr>
      <w:rPr>
        <w:rFonts w:hint="default"/>
        <w:lang w:val="en-US" w:eastAsia="zh-TW" w:bidi="ar-SA"/>
      </w:rPr>
    </w:lvl>
    <w:lvl w:ilvl="6" w:tplc="7A4A09F4">
      <w:numFmt w:val="bullet"/>
      <w:lvlText w:val="•"/>
      <w:lvlJc w:val="left"/>
      <w:pPr>
        <w:ind w:left="7111" w:hanging="181"/>
      </w:pPr>
      <w:rPr>
        <w:rFonts w:hint="default"/>
        <w:lang w:val="en-US" w:eastAsia="zh-TW" w:bidi="ar-SA"/>
      </w:rPr>
    </w:lvl>
    <w:lvl w:ilvl="7" w:tplc="389AC0CA">
      <w:numFmt w:val="bullet"/>
      <w:lvlText w:val="•"/>
      <w:lvlJc w:val="left"/>
      <w:pPr>
        <w:ind w:left="8040" w:hanging="181"/>
      </w:pPr>
      <w:rPr>
        <w:rFonts w:hint="default"/>
        <w:lang w:val="en-US" w:eastAsia="zh-TW" w:bidi="ar-SA"/>
      </w:rPr>
    </w:lvl>
    <w:lvl w:ilvl="8" w:tplc="AF060372">
      <w:numFmt w:val="bullet"/>
      <w:lvlText w:val="•"/>
      <w:lvlJc w:val="left"/>
      <w:pPr>
        <w:ind w:left="8969" w:hanging="181"/>
      </w:pPr>
      <w:rPr>
        <w:rFonts w:hint="default"/>
        <w:lang w:val="en-US" w:eastAsia="zh-TW" w:bidi="ar-SA"/>
      </w:rPr>
    </w:lvl>
  </w:abstractNum>
  <w:abstractNum w:abstractNumId="14" w15:restartNumberingAfterBreak="0">
    <w:nsid w:val="54754C37"/>
    <w:multiLevelType w:val="hybridMultilevel"/>
    <w:tmpl w:val="33188578"/>
    <w:lvl w:ilvl="0" w:tplc="C2329E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945D08"/>
    <w:multiLevelType w:val="hybridMultilevel"/>
    <w:tmpl w:val="44CC998C"/>
    <w:lvl w:ilvl="0" w:tplc="029A0E8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3850DB"/>
    <w:multiLevelType w:val="hybridMultilevel"/>
    <w:tmpl w:val="B25E6C4E"/>
    <w:lvl w:ilvl="0" w:tplc="6B922C0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8B4B3B"/>
    <w:multiLevelType w:val="hybridMultilevel"/>
    <w:tmpl w:val="DE1C8776"/>
    <w:lvl w:ilvl="0" w:tplc="3FCCFB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952C66"/>
    <w:multiLevelType w:val="hybridMultilevel"/>
    <w:tmpl w:val="35C64116"/>
    <w:lvl w:ilvl="0" w:tplc="3A3EC08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2A48AD"/>
    <w:multiLevelType w:val="hybridMultilevel"/>
    <w:tmpl w:val="6284C134"/>
    <w:lvl w:ilvl="0" w:tplc="931078D0">
      <w:start w:val="1"/>
      <w:numFmt w:val="decimal"/>
      <w:lvlText w:val="%1."/>
      <w:lvlJc w:val="left"/>
      <w:pPr>
        <w:ind w:left="1540" w:hanging="1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2"/>
        <w:lang w:val="en-US" w:eastAsia="zh-TW" w:bidi="ar-SA"/>
      </w:rPr>
    </w:lvl>
    <w:lvl w:ilvl="1" w:tplc="0DA85092">
      <w:numFmt w:val="bullet"/>
      <w:lvlText w:val="•"/>
      <w:lvlJc w:val="left"/>
      <w:pPr>
        <w:ind w:left="2468" w:hanging="181"/>
      </w:pPr>
      <w:rPr>
        <w:rFonts w:hint="default"/>
        <w:lang w:val="en-US" w:eastAsia="zh-TW" w:bidi="ar-SA"/>
      </w:rPr>
    </w:lvl>
    <w:lvl w:ilvl="2" w:tplc="746A6280">
      <w:numFmt w:val="bullet"/>
      <w:lvlText w:val="•"/>
      <w:lvlJc w:val="left"/>
      <w:pPr>
        <w:ind w:left="3397" w:hanging="181"/>
      </w:pPr>
      <w:rPr>
        <w:rFonts w:hint="default"/>
        <w:lang w:val="en-US" w:eastAsia="zh-TW" w:bidi="ar-SA"/>
      </w:rPr>
    </w:lvl>
    <w:lvl w:ilvl="3" w:tplc="505C581E">
      <w:numFmt w:val="bullet"/>
      <w:lvlText w:val="•"/>
      <w:lvlJc w:val="left"/>
      <w:pPr>
        <w:ind w:left="4325" w:hanging="181"/>
      </w:pPr>
      <w:rPr>
        <w:rFonts w:hint="default"/>
        <w:lang w:val="en-US" w:eastAsia="zh-TW" w:bidi="ar-SA"/>
      </w:rPr>
    </w:lvl>
    <w:lvl w:ilvl="4" w:tplc="11CAC6F0">
      <w:numFmt w:val="bullet"/>
      <w:lvlText w:val="•"/>
      <w:lvlJc w:val="left"/>
      <w:pPr>
        <w:ind w:left="5254" w:hanging="181"/>
      </w:pPr>
      <w:rPr>
        <w:rFonts w:hint="default"/>
        <w:lang w:val="en-US" w:eastAsia="zh-TW" w:bidi="ar-SA"/>
      </w:rPr>
    </w:lvl>
    <w:lvl w:ilvl="5" w:tplc="8D601476">
      <w:numFmt w:val="bullet"/>
      <w:lvlText w:val="•"/>
      <w:lvlJc w:val="left"/>
      <w:pPr>
        <w:ind w:left="6183" w:hanging="181"/>
      </w:pPr>
      <w:rPr>
        <w:rFonts w:hint="default"/>
        <w:lang w:val="en-US" w:eastAsia="zh-TW" w:bidi="ar-SA"/>
      </w:rPr>
    </w:lvl>
    <w:lvl w:ilvl="6" w:tplc="65025D6A">
      <w:numFmt w:val="bullet"/>
      <w:lvlText w:val="•"/>
      <w:lvlJc w:val="left"/>
      <w:pPr>
        <w:ind w:left="7111" w:hanging="181"/>
      </w:pPr>
      <w:rPr>
        <w:rFonts w:hint="default"/>
        <w:lang w:val="en-US" w:eastAsia="zh-TW" w:bidi="ar-SA"/>
      </w:rPr>
    </w:lvl>
    <w:lvl w:ilvl="7" w:tplc="0A2461D8">
      <w:numFmt w:val="bullet"/>
      <w:lvlText w:val="•"/>
      <w:lvlJc w:val="left"/>
      <w:pPr>
        <w:ind w:left="8040" w:hanging="181"/>
      </w:pPr>
      <w:rPr>
        <w:rFonts w:hint="default"/>
        <w:lang w:val="en-US" w:eastAsia="zh-TW" w:bidi="ar-SA"/>
      </w:rPr>
    </w:lvl>
    <w:lvl w:ilvl="8" w:tplc="2D94DF28">
      <w:numFmt w:val="bullet"/>
      <w:lvlText w:val="•"/>
      <w:lvlJc w:val="left"/>
      <w:pPr>
        <w:ind w:left="8969" w:hanging="181"/>
      </w:pPr>
      <w:rPr>
        <w:rFonts w:hint="default"/>
        <w:lang w:val="en-US" w:eastAsia="zh-TW" w:bidi="ar-SA"/>
      </w:rPr>
    </w:lvl>
  </w:abstractNum>
  <w:abstractNum w:abstractNumId="20" w15:restartNumberingAfterBreak="0">
    <w:nsid w:val="7C633899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9"/>
  </w:num>
  <w:num w:numId="3">
    <w:abstractNumId w:val="13"/>
  </w:num>
  <w:num w:numId="4">
    <w:abstractNumId w:val="7"/>
  </w:num>
  <w:num w:numId="5">
    <w:abstractNumId w:val="11"/>
  </w:num>
  <w:num w:numId="6">
    <w:abstractNumId w:val="0"/>
  </w:num>
  <w:num w:numId="7">
    <w:abstractNumId w:val="18"/>
  </w:num>
  <w:num w:numId="8">
    <w:abstractNumId w:val="3"/>
  </w:num>
  <w:num w:numId="9">
    <w:abstractNumId w:val="12"/>
  </w:num>
  <w:num w:numId="10">
    <w:abstractNumId w:val="2"/>
  </w:num>
  <w:num w:numId="11">
    <w:abstractNumId w:val="8"/>
  </w:num>
  <w:num w:numId="12">
    <w:abstractNumId w:val="14"/>
  </w:num>
  <w:num w:numId="13">
    <w:abstractNumId w:val="5"/>
  </w:num>
  <w:num w:numId="14">
    <w:abstractNumId w:val="15"/>
  </w:num>
  <w:num w:numId="15">
    <w:abstractNumId w:val="9"/>
  </w:num>
  <w:num w:numId="16">
    <w:abstractNumId w:val="1"/>
  </w:num>
  <w:num w:numId="17">
    <w:abstractNumId w:val="10"/>
  </w:num>
  <w:num w:numId="18">
    <w:abstractNumId w:val="16"/>
  </w:num>
  <w:num w:numId="19">
    <w:abstractNumId w:val="17"/>
  </w:num>
  <w:num w:numId="20">
    <w:abstractNumId w:val="20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01"/>
    <w:rsid w:val="00010380"/>
    <w:rsid w:val="00010B33"/>
    <w:rsid w:val="0003643F"/>
    <w:rsid w:val="00037A24"/>
    <w:rsid w:val="00041273"/>
    <w:rsid w:val="00041647"/>
    <w:rsid w:val="000549F5"/>
    <w:rsid w:val="00060B29"/>
    <w:rsid w:val="00061F83"/>
    <w:rsid w:val="00063134"/>
    <w:rsid w:val="00066297"/>
    <w:rsid w:val="00066F12"/>
    <w:rsid w:val="00073D39"/>
    <w:rsid w:val="00081829"/>
    <w:rsid w:val="00082150"/>
    <w:rsid w:val="0008614F"/>
    <w:rsid w:val="00092675"/>
    <w:rsid w:val="00096F2F"/>
    <w:rsid w:val="00097C75"/>
    <w:rsid w:val="000A4654"/>
    <w:rsid w:val="000A4A94"/>
    <w:rsid w:val="000A59D3"/>
    <w:rsid w:val="000A7F9D"/>
    <w:rsid w:val="000B4109"/>
    <w:rsid w:val="000C1BC0"/>
    <w:rsid w:val="000C1EE0"/>
    <w:rsid w:val="000C5EAC"/>
    <w:rsid w:val="000D21A8"/>
    <w:rsid w:val="000D5243"/>
    <w:rsid w:val="000E0FF0"/>
    <w:rsid w:val="000E312B"/>
    <w:rsid w:val="000F1D4E"/>
    <w:rsid w:val="000F2FCE"/>
    <w:rsid w:val="00101710"/>
    <w:rsid w:val="0011420C"/>
    <w:rsid w:val="00122D88"/>
    <w:rsid w:val="00122E20"/>
    <w:rsid w:val="00124686"/>
    <w:rsid w:val="00127438"/>
    <w:rsid w:val="0014724A"/>
    <w:rsid w:val="00154306"/>
    <w:rsid w:val="00156F21"/>
    <w:rsid w:val="00181472"/>
    <w:rsid w:val="00182962"/>
    <w:rsid w:val="001833F0"/>
    <w:rsid w:val="001853D5"/>
    <w:rsid w:val="00186C83"/>
    <w:rsid w:val="00186F50"/>
    <w:rsid w:val="001A1936"/>
    <w:rsid w:val="001B1325"/>
    <w:rsid w:val="001B3C0B"/>
    <w:rsid w:val="001C6DA2"/>
    <w:rsid w:val="001D4236"/>
    <w:rsid w:val="001F7517"/>
    <w:rsid w:val="00200AF2"/>
    <w:rsid w:val="00205E73"/>
    <w:rsid w:val="00205ED0"/>
    <w:rsid w:val="00215BC3"/>
    <w:rsid w:val="00225512"/>
    <w:rsid w:val="00225BF2"/>
    <w:rsid w:val="00226DDF"/>
    <w:rsid w:val="00236BA4"/>
    <w:rsid w:val="002370F5"/>
    <w:rsid w:val="00247F93"/>
    <w:rsid w:val="0026191F"/>
    <w:rsid w:val="0026566A"/>
    <w:rsid w:val="002733B2"/>
    <w:rsid w:val="00275857"/>
    <w:rsid w:val="002769D8"/>
    <w:rsid w:val="00276E0C"/>
    <w:rsid w:val="002835D3"/>
    <w:rsid w:val="00283BFD"/>
    <w:rsid w:val="00285427"/>
    <w:rsid w:val="002A0E56"/>
    <w:rsid w:val="002B1D98"/>
    <w:rsid w:val="002B3238"/>
    <w:rsid w:val="002B43B8"/>
    <w:rsid w:val="002B4C40"/>
    <w:rsid w:val="002B5BCE"/>
    <w:rsid w:val="002B610A"/>
    <w:rsid w:val="002C3421"/>
    <w:rsid w:val="002D3552"/>
    <w:rsid w:val="002D5E6D"/>
    <w:rsid w:val="002E2319"/>
    <w:rsid w:val="002F4950"/>
    <w:rsid w:val="00304AE5"/>
    <w:rsid w:val="00310862"/>
    <w:rsid w:val="00311DC4"/>
    <w:rsid w:val="003158A5"/>
    <w:rsid w:val="00316BFE"/>
    <w:rsid w:val="003226F8"/>
    <w:rsid w:val="00324171"/>
    <w:rsid w:val="0033147F"/>
    <w:rsid w:val="00340261"/>
    <w:rsid w:val="0034366D"/>
    <w:rsid w:val="00350422"/>
    <w:rsid w:val="00350B51"/>
    <w:rsid w:val="00351852"/>
    <w:rsid w:val="003538E8"/>
    <w:rsid w:val="0037666F"/>
    <w:rsid w:val="00381D15"/>
    <w:rsid w:val="00384B06"/>
    <w:rsid w:val="00391605"/>
    <w:rsid w:val="00397024"/>
    <w:rsid w:val="00397BB6"/>
    <w:rsid w:val="003A0DB0"/>
    <w:rsid w:val="003A1C3D"/>
    <w:rsid w:val="003A28CB"/>
    <w:rsid w:val="003C0D65"/>
    <w:rsid w:val="003C3C51"/>
    <w:rsid w:val="003D3DCC"/>
    <w:rsid w:val="003E5034"/>
    <w:rsid w:val="003E5C92"/>
    <w:rsid w:val="003E787B"/>
    <w:rsid w:val="00403A1F"/>
    <w:rsid w:val="00405011"/>
    <w:rsid w:val="004124C7"/>
    <w:rsid w:val="00430F2C"/>
    <w:rsid w:val="004429BF"/>
    <w:rsid w:val="004459A5"/>
    <w:rsid w:val="004472E0"/>
    <w:rsid w:val="00457219"/>
    <w:rsid w:val="00460624"/>
    <w:rsid w:val="00463D89"/>
    <w:rsid w:val="004704FE"/>
    <w:rsid w:val="004719F2"/>
    <w:rsid w:val="004723F0"/>
    <w:rsid w:val="004775D4"/>
    <w:rsid w:val="004819F6"/>
    <w:rsid w:val="00491326"/>
    <w:rsid w:val="00493516"/>
    <w:rsid w:val="00497711"/>
    <w:rsid w:val="004B1701"/>
    <w:rsid w:val="004B1B3A"/>
    <w:rsid w:val="004B2640"/>
    <w:rsid w:val="004C1151"/>
    <w:rsid w:val="004C2990"/>
    <w:rsid w:val="004C2D60"/>
    <w:rsid w:val="004D1B5E"/>
    <w:rsid w:val="005008AC"/>
    <w:rsid w:val="005035C2"/>
    <w:rsid w:val="00504EE0"/>
    <w:rsid w:val="00522A4F"/>
    <w:rsid w:val="00522BFA"/>
    <w:rsid w:val="00545C46"/>
    <w:rsid w:val="00546793"/>
    <w:rsid w:val="00553871"/>
    <w:rsid w:val="00557BA8"/>
    <w:rsid w:val="00562A45"/>
    <w:rsid w:val="00563D68"/>
    <w:rsid w:val="00565F5D"/>
    <w:rsid w:val="00571167"/>
    <w:rsid w:val="00576D42"/>
    <w:rsid w:val="00587242"/>
    <w:rsid w:val="00595A4E"/>
    <w:rsid w:val="005A591E"/>
    <w:rsid w:val="005A67C4"/>
    <w:rsid w:val="005A74A8"/>
    <w:rsid w:val="005B0FFB"/>
    <w:rsid w:val="005C022D"/>
    <w:rsid w:val="005C06BE"/>
    <w:rsid w:val="005C19FD"/>
    <w:rsid w:val="005D4E01"/>
    <w:rsid w:val="005D6E4A"/>
    <w:rsid w:val="005E04D8"/>
    <w:rsid w:val="005E56C1"/>
    <w:rsid w:val="005E735F"/>
    <w:rsid w:val="0062274C"/>
    <w:rsid w:val="00630780"/>
    <w:rsid w:val="00631C55"/>
    <w:rsid w:val="00633478"/>
    <w:rsid w:val="00640254"/>
    <w:rsid w:val="00645E44"/>
    <w:rsid w:val="006669FF"/>
    <w:rsid w:val="00677C67"/>
    <w:rsid w:val="00677CCC"/>
    <w:rsid w:val="00685B14"/>
    <w:rsid w:val="00687F49"/>
    <w:rsid w:val="00694C08"/>
    <w:rsid w:val="006A5E21"/>
    <w:rsid w:val="006B0706"/>
    <w:rsid w:val="006B3F74"/>
    <w:rsid w:val="006B4DD7"/>
    <w:rsid w:val="006C2295"/>
    <w:rsid w:val="006C2BB7"/>
    <w:rsid w:val="006C64D5"/>
    <w:rsid w:val="006E1A6A"/>
    <w:rsid w:val="006F0D3E"/>
    <w:rsid w:val="006F6DD3"/>
    <w:rsid w:val="006F77D6"/>
    <w:rsid w:val="00701786"/>
    <w:rsid w:val="00705E9B"/>
    <w:rsid w:val="00711CB1"/>
    <w:rsid w:val="00712B53"/>
    <w:rsid w:val="00720014"/>
    <w:rsid w:val="00724ECB"/>
    <w:rsid w:val="00731661"/>
    <w:rsid w:val="0073536B"/>
    <w:rsid w:val="00736A15"/>
    <w:rsid w:val="00737E72"/>
    <w:rsid w:val="00741E88"/>
    <w:rsid w:val="007424A9"/>
    <w:rsid w:val="007429C9"/>
    <w:rsid w:val="00755FCC"/>
    <w:rsid w:val="00760B39"/>
    <w:rsid w:val="00760ED4"/>
    <w:rsid w:val="00760F41"/>
    <w:rsid w:val="0077442C"/>
    <w:rsid w:val="0077454E"/>
    <w:rsid w:val="00775E0E"/>
    <w:rsid w:val="007812EC"/>
    <w:rsid w:val="00783091"/>
    <w:rsid w:val="00783BDD"/>
    <w:rsid w:val="00793523"/>
    <w:rsid w:val="007A425E"/>
    <w:rsid w:val="007B2933"/>
    <w:rsid w:val="007C1B06"/>
    <w:rsid w:val="007C3B22"/>
    <w:rsid w:val="007D2001"/>
    <w:rsid w:val="007D2246"/>
    <w:rsid w:val="007E0BE6"/>
    <w:rsid w:val="007F5C63"/>
    <w:rsid w:val="00803CE9"/>
    <w:rsid w:val="00804D07"/>
    <w:rsid w:val="00823EA2"/>
    <w:rsid w:val="008329EE"/>
    <w:rsid w:val="0083729F"/>
    <w:rsid w:val="00837C6B"/>
    <w:rsid w:val="00840744"/>
    <w:rsid w:val="008417F1"/>
    <w:rsid w:val="008608D0"/>
    <w:rsid w:val="008662E5"/>
    <w:rsid w:val="008743A2"/>
    <w:rsid w:val="00886B1D"/>
    <w:rsid w:val="00886DCB"/>
    <w:rsid w:val="0089036A"/>
    <w:rsid w:val="008A3674"/>
    <w:rsid w:val="008A41C8"/>
    <w:rsid w:val="008B0AEB"/>
    <w:rsid w:val="008C299E"/>
    <w:rsid w:val="008E5716"/>
    <w:rsid w:val="008E7C81"/>
    <w:rsid w:val="008F7BC0"/>
    <w:rsid w:val="00916278"/>
    <w:rsid w:val="00916CDD"/>
    <w:rsid w:val="00917A5D"/>
    <w:rsid w:val="00921394"/>
    <w:rsid w:val="00933815"/>
    <w:rsid w:val="00936FBD"/>
    <w:rsid w:val="0093783F"/>
    <w:rsid w:val="00951440"/>
    <w:rsid w:val="00951738"/>
    <w:rsid w:val="0095631C"/>
    <w:rsid w:val="00967AB7"/>
    <w:rsid w:val="009736D8"/>
    <w:rsid w:val="00984631"/>
    <w:rsid w:val="00986CD9"/>
    <w:rsid w:val="009874CA"/>
    <w:rsid w:val="00992573"/>
    <w:rsid w:val="009A03AB"/>
    <w:rsid w:val="009A6D7C"/>
    <w:rsid w:val="009D73F2"/>
    <w:rsid w:val="009F608F"/>
    <w:rsid w:val="009F6EED"/>
    <w:rsid w:val="00A12818"/>
    <w:rsid w:val="00A156AB"/>
    <w:rsid w:val="00A24A44"/>
    <w:rsid w:val="00A2673D"/>
    <w:rsid w:val="00A36FFE"/>
    <w:rsid w:val="00A40EBA"/>
    <w:rsid w:val="00A54901"/>
    <w:rsid w:val="00A82BC5"/>
    <w:rsid w:val="00A87A5F"/>
    <w:rsid w:val="00AC030C"/>
    <w:rsid w:val="00AC0E22"/>
    <w:rsid w:val="00AC3D2F"/>
    <w:rsid w:val="00AC4D97"/>
    <w:rsid w:val="00AD0E0F"/>
    <w:rsid w:val="00AD52F6"/>
    <w:rsid w:val="00AD562D"/>
    <w:rsid w:val="00AE10BE"/>
    <w:rsid w:val="00AE31B8"/>
    <w:rsid w:val="00AE35EF"/>
    <w:rsid w:val="00AF3B6A"/>
    <w:rsid w:val="00B06E70"/>
    <w:rsid w:val="00B174AB"/>
    <w:rsid w:val="00B229D9"/>
    <w:rsid w:val="00B27A75"/>
    <w:rsid w:val="00B31CF0"/>
    <w:rsid w:val="00B34BB4"/>
    <w:rsid w:val="00B34E01"/>
    <w:rsid w:val="00B447FE"/>
    <w:rsid w:val="00B51A11"/>
    <w:rsid w:val="00B53EA6"/>
    <w:rsid w:val="00B60470"/>
    <w:rsid w:val="00B6261E"/>
    <w:rsid w:val="00B63D54"/>
    <w:rsid w:val="00B67194"/>
    <w:rsid w:val="00B70A7D"/>
    <w:rsid w:val="00B802F1"/>
    <w:rsid w:val="00B90105"/>
    <w:rsid w:val="00B969EF"/>
    <w:rsid w:val="00BB1BB1"/>
    <w:rsid w:val="00BB37AE"/>
    <w:rsid w:val="00BB76C8"/>
    <w:rsid w:val="00BC6117"/>
    <w:rsid w:val="00BD37AF"/>
    <w:rsid w:val="00BE0630"/>
    <w:rsid w:val="00BE3148"/>
    <w:rsid w:val="00BE743B"/>
    <w:rsid w:val="00C0184A"/>
    <w:rsid w:val="00C04F96"/>
    <w:rsid w:val="00C14BA0"/>
    <w:rsid w:val="00C20384"/>
    <w:rsid w:val="00C2689A"/>
    <w:rsid w:val="00C30969"/>
    <w:rsid w:val="00C37888"/>
    <w:rsid w:val="00C40D99"/>
    <w:rsid w:val="00C41543"/>
    <w:rsid w:val="00C43C09"/>
    <w:rsid w:val="00C45F25"/>
    <w:rsid w:val="00C53221"/>
    <w:rsid w:val="00C574A4"/>
    <w:rsid w:val="00C63149"/>
    <w:rsid w:val="00C6413C"/>
    <w:rsid w:val="00C704AF"/>
    <w:rsid w:val="00C71333"/>
    <w:rsid w:val="00C729B0"/>
    <w:rsid w:val="00C73924"/>
    <w:rsid w:val="00C75031"/>
    <w:rsid w:val="00C7677D"/>
    <w:rsid w:val="00C767AF"/>
    <w:rsid w:val="00C815C9"/>
    <w:rsid w:val="00C843AB"/>
    <w:rsid w:val="00C9197F"/>
    <w:rsid w:val="00CA570F"/>
    <w:rsid w:val="00CB69E0"/>
    <w:rsid w:val="00CD5630"/>
    <w:rsid w:val="00CD6C3D"/>
    <w:rsid w:val="00CE2DC0"/>
    <w:rsid w:val="00CE4505"/>
    <w:rsid w:val="00CF6427"/>
    <w:rsid w:val="00CF6804"/>
    <w:rsid w:val="00D016EF"/>
    <w:rsid w:val="00D01F05"/>
    <w:rsid w:val="00D03E5C"/>
    <w:rsid w:val="00D151DA"/>
    <w:rsid w:val="00D26475"/>
    <w:rsid w:val="00D32060"/>
    <w:rsid w:val="00D32ADF"/>
    <w:rsid w:val="00D41BC7"/>
    <w:rsid w:val="00D50A88"/>
    <w:rsid w:val="00D525A3"/>
    <w:rsid w:val="00D54B7A"/>
    <w:rsid w:val="00D84BD6"/>
    <w:rsid w:val="00DA3216"/>
    <w:rsid w:val="00DC3AF6"/>
    <w:rsid w:val="00DD6DD8"/>
    <w:rsid w:val="00DE3704"/>
    <w:rsid w:val="00DE48E4"/>
    <w:rsid w:val="00DF57E5"/>
    <w:rsid w:val="00DF5AC9"/>
    <w:rsid w:val="00DF5C30"/>
    <w:rsid w:val="00E0588F"/>
    <w:rsid w:val="00E10190"/>
    <w:rsid w:val="00E1560E"/>
    <w:rsid w:val="00E279B3"/>
    <w:rsid w:val="00E34A3F"/>
    <w:rsid w:val="00E368A8"/>
    <w:rsid w:val="00E409FD"/>
    <w:rsid w:val="00E4590B"/>
    <w:rsid w:val="00E50C9A"/>
    <w:rsid w:val="00E50ED4"/>
    <w:rsid w:val="00E62779"/>
    <w:rsid w:val="00E71562"/>
    <w:rsid w:val="00E73180"/>
    <w:rsid w:val="00E803C9"/>
    <w:rsid w:val="00E93191"/>
    <w:rsid w:val="00E95889"/>
    <w:rsid w:val="00EB365E"/>
    <w:rsid w:val="00EB5399"/>
    <w:rsid w:val="00EC2B2A"/>
    <w:rsid w:val="00ED2AA3"/>
    <w:rsid w:val="00ED54ED"/>
    <w:rsid w:val="00EE087B"/>
    <w:rsid w:val="00EF59A7"/>
    <w:rsid w:val="00EF5E61"/>
    <w:rsid w:val="00F01171"/>
    <w:rsid w:val="00F024D4"/>
    <w:rsid w:val="00F037C8"/>
    <w:rsid w:val="00F25DBB"/>
    <w:rsid w:val="00F3184B"/>
    <w:rsid w:val="00F33E49"/>
    <w:rsid w:val="00F41987"/>
    <w:rsid w:val="00F61E49"/>
    <w:rsid w:val="00F7172C"/>
    <w:rsid w:val="00F87F67"/>
    <w:rsid w:val="00F91C77"/>
    <w:rsid w:val="00F9285B"/>
    <w:rsid w:val="00F92F27"/>
    <w:rsid w:val="00F96F6E"/>
    <w:rsid w:val="00FA3283"/>
    <w:rsid w:val="00FC06CA"/>
    <w:rsid w:val="00FC39E9"/>
    <w:rsid w:val="00FD174C"/>
    <w:rsid w:val="00FE0E7C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8E60E1-B99D-4BE9-942E-69AC19B1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19F6"/>
    <w:rPr>
      <w:rFonts w:ascii="Microsoft YaHei UI Light" w:eastAsia="Microsoft YaHei UI Light" w:hAnsi="Microsoft YaHei UI Light" w:cs="Microsoft YaHei UI Light"/>
      <w:lang w:eastAsia="zh-TW"/>
    </w:rPr>
  </w:style>
  <w:style w:type="paragraph" w:styleId="1">
    <w:name w:val="heading 1"/>
    <w:basedOn w:val="a"/>
    <w:uiPriority w:val="1"/>
    <w:qFormat/>
    <w:pPr>
      <w:spacing w:line="508" w:lineRule="exact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12"/>
      <w:outlineLvl w:val="2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65" w:lineRule="exact"/>
      <w:ind w:right="191"/>
      <w:jc w:val="center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line="364" w:lineRule="exact"/>
      <w:ind w:left="778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0">
    <w:name w:val="toc 3"/>
    <w:basedOn w:val="a"/>
    <w:uiPriority w:val="1"/>
    <w:qFormat/>
    <w:pPr>
      <w:spacing w:line="364" w:lineRule="exact"/>
      <w:ind w:left="1258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line="839" w:lineRule="exact"/>
      <w:ind w:left="465" w:right="460"/>
      <w:jc w:val="center"/>
    </w:pPr>
    <w:rPr>
      <w:sz w:val="52"/>
      <w:szCs w:val="52"/>
    </w:rPr>
  </w:style>
  <w:style w:type="paragraph" w:styleId="a6">
    <w:name w:val="List Paragraph"/>
    <w:basedOn w:val="a"/>
    <w:uiPriority w:val="34"/>
    <w:qFormat/>
    <w:pPr>
      <w:spacing w:before="31"/>
      <w:ind w:left="1540" w:hanging="182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nhideWhenUsed/>
    <w:rsid w:val="00565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65F5D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565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5F5D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customStyle="1" w:styleId="Default">
    <w:name w:val="Default"/>
    <w:rsid w:val="002A0E56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64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11D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81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819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E71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DC3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DC3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DC3A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C815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本文 字元"/>
    <w:basedOn w:val="a0"/>
    <w:link w:val="a3"/>
    <w:uiPriority w:val="1"/>
    <w:rsid w:val="00C815C9"/>
    <w:rPr>
      <w:rFonts w:ascii="Microsoft YaHei UI Light" w:eastAsia="Microsoft YaHei UI Light" w:hAnsi="Microsoft YaHei UI Light" w:cs="Microsoft YaHei UI Light"/>
      <w:sz w:val="24"/>
      <w:szCs w:val="24"/>
      <w:lang w:eastAsia="zh-TW"/>
    </w:rPr>
  </w:style>
  <w:style w:type="table" w:customStyle="1" w:styleId="TableNormal17">
    <w:name w:val="Table Normal17"/>
    <w:uiPriority w:val="2"/>
    <w:semiHidden/>
    <w:unhideWhenUsed/>
    <w:qFormat/>
    <w:rsid w:val="00C14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C14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an.moe.edu.tw/search_1.asp?f1=MNC&amp;f2=66" TargetMode="External"/><Relationship Id="rId18" Type="http://schemas.openxmlformats.org/officeDocument/2006/relationships/hyperlink" Target="https://ucan.moe.edu.tw/search_1.asp?f1=AGC&amp;f2=5" TargetMode="External"/><Relationship Id="rId26" Type="http://schemas.openxmlformats.org/officeDocument/2006/relationships/hyperlink" Target="https://ucan.moe.edu.tw/search_1.asp?f1=ARC&amp;f2=10" TargetMode="External"/><Relationship Id="rId39" Type="http://schemas.openxmlformats.org/officeDocument/2006/relationships/hyperlink" Target="https://ucan.moe.edu.tw/search_1.asp?f1=BAC&amp;f2=17" TargetMode="External"/><Relationship Id="rId21" Type="http://schemas.openxmlformats.org/officeDocument/2006/relationships/hyperlink" Target="https://ucan.moe.edu.tw/search_1.asp?f1=AGC&amp;f2=8" TargetMode="External"/><Relationship Id="rId34" Type="http://schemas.openxmlformats.org/officeDocument/2006/relationships/hyperlink" Target="https://ucan.moe.edu.tw/search_1.asp?f1=FNC&amp;f2=23" TargetMode="External"/><Relationship Id="rId42" Type="http://schemas.openxmlformats.org/officeDocument/2006/relationships/hyperlink" Target="https://ucan.moe.edu.tw/search_1.asp?f1=MKC&amp;f2=57" TargetMode="External"/><Relationship Id="rId47" Type="http://schemas.openxmlformats.org/officeDocument/2006/relationships/hyperlink" Target="https://ucan.moe.edu.tw/search_1.asp?f1=GVC&amp;f2=33" TargetMode="External"/><Relationship Id="rId50" Type="http://schemas.openxmlformats.org/officeDocument/2006/relationships/hyperlink" Target="https://ucan.moe.edu.tw/search_1.asp?f1=HMC&amp;f2=41" TargetMode="External"/><Relationship Id="rId55" Type="http://schemas.openxmlformats.org/officeDocument/2006/relationships/hyperlink" Target="https://ucan.moe.edu.tw/search_1.asp?f1=LWC&amp;f2=5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can.moe.edu.tw/search_1.asp?f1=TRC&amp;f2=72" TargetMode="External"/><Relationship Id="rId29" Type="http://schemas.openxmlformats.org/officeDocument/2006/relationships/hyperlink" Target="https://ucan.moe.edu.tw/search_1.asp?f1=ARC&amp;f2=13" TargetMode="External"/><Relationship Id="rId11" Type="http://schemas.openxmlformats.org/officeDocument/2006/relationships/hyperlink" Target="https://ucan.moe.edu.tw/search_1.asp?f1=MNC&amp;f2=64" TargetMode="External"/><Relationship Id="rId24" Type="http://schemas.openxmlformats.org/officeDocument/2006/relationships/hyperlink" Target="https://ucan.moe.edu.tw/search_1.asp?f1=HLC&amp;f2=37" TargetMode="External"/><Relationship Id="rId32" Type="http://schemas.openxmlformats.org/officeDocument/2006/relationships/hyperlink" Target="https://ucan.moe.edu.tw/search_1.asp?f1=ITC&amp;f2=49" TargetMode="External"/><Relationship Id="rId37" Type="http://schemas.openxmlformats.org/officeDocument/2006/relationships/hyperlink" Target="https://ucan.moe.edu.tw/search_1.asp?f1=FNC&amp;f2=26" TargetMode="External"/><Relationship Id="rId40" Type="http://schemas.openxmlformats.org/officeDocument/2006/relationships/hyperlink" Target="https://ucan.moe.edu.tw/search_1.asp?f1=BAC&amp;f2=18" TargetMode="External"/><Relationship Id="rId45" Type="http://schemas.openxmlformats.org/officeDocument/2006/relationships/hyperlink" Target="https://ucan.moe.edu.tw/search_1.asp?f1=MKC&amp;f2=60" TargetMode="External"/><Relationship Id="rId53" Type="http://schemas.openxmlformats.org/officeDocument/2006/relationships/hyperlink" Target="https://ucan.moe.edu.tw/search_1.asp?f1=HTC&amp;f2=45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ucan.moe.edu.tw/search_1.asp?f1=AGC&amp;f2=6" TargetMode="External"/><Relationship Id="rId14" Type="http://schemas.openxmlformats.org/officeDocument/2006/relationships/hyperlink" Target="https://ucan.moe.edu.tw/search_1.asp?f1=TRC&amp;f2=70" TargetMode="External"/><Relationship Id="rId22" Type="http://schemas.openxmlformats.org/officeDocument/2006/relationships/hyperlink" Target="https://ucan.moe.edu.tw/search_1.asp?f1=HLC&amp;f2=35" TargetMode="External"/><Relationship Id="rId27" Type="http://schemas.openxmlformats.org/officeDocument/2006/relationships/hyperlink" Target="https://ucan.moe.edu.tw/search_1.asp?f1=ARC&amp;f2=11" TargetMode="External"/><Relationship Id="rId30" Type="http://schemas.openxmlformats.org/officeDocument/2006/relationships/hyperlink" Target="https://ucan.moe.edu.tw/search_1.asp?f1=ARC&amp;f2=14" TargetMode="External"/><Relationship Id="rId35" Type="http://schemas.openxmlformats.org/officeDocument/2006/relationships/hyperlink" Target="https://ucan.moe.edu.tw/search_1.asp?f1=FNC&amp;f2=24" TargetMode="External"/><Relationship Id="rId43" Type="http://schemas.openxmlformats.org/officeDocument/2006/relationships/hyperlink" Target="https://ucan.moe.edu.tw/search_1.asp?f1=MKC&amp;f2=58" TargetMode="External"/><Relationship Id="rId48" Type="http://schemas.openxmlformats.org/officeDocument/2006/relationships/hyperlink" Target="https://ucan.moe.edu.tw/search_1.asp?f1=EDC&amp;f2=21" TargetMode="External"/><Relationship Id="rId56" Type="http://schemas.openxmlformats.org/officeDocument/2006/relationships/hyperlink" Target="https://ucan.moe.edu.tw/search_1.asp?f1=LWC&amp;f2=5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ucan.moe.edu.tw/search_1.asp?f1=HMC&amp;f2=42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an.moe.edu.tw/search_1.asp?f1=MNC&amp;f2=65" TargetMode="External"/><Relationship Id="rId17" Type="http://schemas.openxmlformats.org/officeDocument/2006/relationships/hyperlink" Target="https://ucan.moe.edu.tw/search_1.asp?f1=AGC&amp;f2=4" TargetMode="External"/><Relationship Id="rId25" Type="http://schemas.openxmlformats.org/officeDocument/2006/relationships/hyperlink" Target="https://ucan.moe.edu.tw/search_1.asp?f1=HLC&amp;f2=38" TargetMode="External"/><Relationship Id="rId33" Type="http://schemas.openxmlformats.org/officeDocument/2006/relationships/hyperlink" Target="https://ucan.moe.edu.tw/search_1.asp?f1=ITC&amp;f2=50" TargetMode="External"/><Relationship Id="rId38" Type="http://schemas.openxmlformats.org/officeDocument/2006/relationships/hyperlink" Target="https://ucan.moe.edu.tw/search_1.asp?f1=BAC&amp;f2=16" TargetMode="External"/><Relationship Id="rId46" Type="http://schemas.openxmlformats.org/officeDocument/2006/relationships/hyperlink" Target="https://ucan.moe.edu.tw/search_1.asp?f1=GVC&amp;f2=29" TargetMode="External"/><Relationship Id="rId59" Type="http://schemas.openxmlformats.org/officeDocument/2006/relationships/footer" Target="footer4.xml"/><Relationship Id="rId20" Type="http://schemas.openxmlformats.org/officeDocument/2006/relationships/hyperlink" Target="https://ucan.moe.edu.tw/search_1.asp?f1=AGC&amp;f2=7" TargetMode="External"/><Relationship Id="rId41" Type="http://schemas.openxmlformats.org/officeDocument/2006/relationships/hyperlink" Target="https://ucan.moe.edu.tw/search_1.asp?f1=BAC&amp;f2=19" TargetMode="External"/><Relationship Id="rId54" Type="http://schemas.openxmlformats.org/officeDocument/2006/relationships/hyperlink" Target="https://ucan.moe.edu.tw/search_1.asp?f1=HTC&amp;f2=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can.moe.edu.tw/search_1.asp?f1=TRC&amp;f2=71" TargetMode="External"/><Relationship Id="rId23" Type="http://schemas.openxmlformats.org/officeDocument/2006/relationships/hyperlink" Target="https://ucan.moe.edu.tw/search_1.asp?f1=HLC&amp;f2=36" TargetMode="External"/><Relationship Id="rId28" Type="http://schemas.openxmlformats.org/officeDocument/2006/relationships/hyperlink" Target="https://ucan.moe.edu.tw/search_1.asp?f1=ARC&amp;f2=12" TargetMode="External"/><Relationship Id="rId36" Type="http://schemas.openxmlformats.org/officeDocument/2006/relationships/hyperlink" Target="https://ucan.moe.edu.tw/search_1.asp?f1=FNC&amp;f2=25" TargetMode="External"/><Relationship Id="rId49" Type="http://schemas.openxmlformats.org/officeDocument/2006/relationships/hyperlink" Target="https://ucan.moe.edu.tw/search_1.asp?f1=HMC&amp;f2=40" TargetMode="External"/><Relationship Id="rId57" Type="http://schemas.openxmlformats.org/officeDocument/2006/relationships/footer" Target="footer3.xml"/><Relationship Id="rId10" Type="http://schemas.openxmlformats.org/officeDocument/2006/relationships/footer" Target="footer2.xml"/><Relationship Id="rId31" Type="http://schemas.openxmlformats.org/officeDocument/2006/relationships/hyperlink" Target="https://ucan.moe.edu.tw/search_1.asp?f1=ITC&amp;f2=48" TargetMode="External"/><Relationship Id="rId44" Type="http://schemas.openxmlformats.org/officeDocument/2006/relationships/hyperlink" Target="https://ucan.moe.edu.tw/search_1.asp?f1=MKC&amp;f2=59" TargetMode="External"/><Relationship Id="rId52" Type="http://schemas.openxmlformats.org/officeDocument/2006/relationships/hyperlink" Target="https://ucan.moe.edu.tw/search_1.asp?f1=HTC&amp;f2=44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C00CF-C6FB-421F-B2C3-07236C3C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2197</Words>
  <Characters>12523</Characters>
  <Application>Microsoft Office Word</Application>
  <DocSecurity>0</DocSecurity>
  <Lines>104</Lines>
  <Paragraphs>29</Paragraphs>
  <ScaleCrop>false</ScaleCrop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二、96學年各系科應屆畢業生流向調查結果</dc:title>
  <dc:creator>user</dc:creator>
  <cp:lastModifiedBy>ASUS</cp:lastModifiedBy>
  <cp:revision>28</cp:revision>
  <dcterms:created xsi:type="dcterms:W3CDTF">2025-02-08T09:03:00Z</dcterms:created>
  <dcterms:modified xsi:type="dcterms:W3CDTF">2025-03-13T06:43:00Z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